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87" w:rsidRPr="00763087" w:rsidRDefault="00763087" w:rsidP="007630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6308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Какие сроки осуществления мероприятий по технологическому присоединению?</w:t>
      </w:r>
    </w:p>
    <w:p w:rsidR="00763087" w:rsidRPr="00763087" w:rsidRDefault="00763087" w:rsidP="00763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 осуществления мероприятий по технологическому присоединению, не может превышать:</w:t>
      </w:r>
    </w:p>
    <w:p w:rsidR="00763087" w:rsidRPr="00763087" w:rsidRDefault="00763087" w:rsidP="00763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осуществления технологического присоединения к электрическим сетям классом напряжения </w:t>
      </w:r>
      <w:r w:rsidRPr="00763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20 кВ</w:t>
      </w:r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составляет </w:t>
      </w:r>
      <w:r w:rsidRPr="00763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300 метров</w:t>
      </w:r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городах и поселках городского типа и </w:t>
      </w:r>
      <w:r w:rsidRPr="00763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500 метров</w:t>
      </w:r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сельской местности и от сетевой организации не требуется выполнение работ</w:t>
      </w:r>
      <w:proofErr w:type="gramEnd"/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(или) объектов электроэнергетики:</w:t>
      </w:r>
    </w:p>
    <w:p w:rsidR="00763087" w:rsidRPr="00763087" w:rsidRDefault="00763087" w:rsidP="00763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рабочих дней</w:t>
      </w:r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</w:r>
    </w:p>
    <w:p w:rsidR="00763087" w:rsidRPr="00763087" w:rsidRDefault="00763087" w:rsidP="00763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месяца</w:t>
      </w:r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заявителей, максимальная мощность </w:t>
      </w:r>
      <w:proofErr w:type="spellStart"/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составляет до 670 к</w:t>
      </w:r>
      <w:proofErr w:type="gramStart"/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>Вт вкл</w:t>
      </w:r>
      <w:proofErr w:type="gramEnd"/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ючительно;</w:t>
      </w:r>
    </w:p>
    <w:p w:rsidR="00763087" w:rsidRPr="00763087" w:rsidRDefault="00763087" w:rsidP="00763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год </w:t>
      </w:r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заявителей, максимальная мощность </w:t>
      </w:r>
      <w:proofErr w:type="spellStart"/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составляет свыше 670 кВт;</w:t>
      </w:r>
    </w:p>
    <w:p w:rsidR="00763087" w:rsidRPr="00763087" w:rsidRDefault="00763087" w:rsidP="00763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случаях:</w:t>
      </w:r>
    </w:p>
    <w:p w:rsidR="00763087" w:rsidRPr="00763087" w:rsidRDefault="00763087" w:rsidP="007630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3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 рабочих дней </w:t>
      </w:r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(если в заявке не указан более продолжительный срок) - при временном технологическом присоединении заявителей, </w:t>
      </w:r>
      <w:proofErr w:type="spellStart"/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>Вт вкл</w:t>
      </w:r>
      <w:proofErr w:type="gramEnd"/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ючительно, если расстояние от </w:t>
      </w:r>
      <w:proofErr w:type="spellStart"/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энергопринимающего</w:t>
      </w:r>
      <w:proofErr w:type="spellEnd"/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 до существующих электрических сетей необходимого класса напряжения составляет не более 300 метров;</w:t>
      </w:r>
    </w:p>
    <w:p w:rsidR="00763087" w:rsidRPr="00763087" w:rsidRDefault="00763087" w:rsidP="007630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763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месяцев</w:t>
      </w:r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заявителей, указанных в пунктах </w:t>
      </w:r>
      <w:r w:rsidR="00F47AA8">
        <w:rPr>
          <w:rFonts w:ascii="Times New Roman" w:eastAsia="Times New Roman" w:hAnsi="Times New Roman" w:cs="Times New Roman"/>
          <w:sz w:val="24"/>
          <w:szCs w:val="24"/>
          <w:lang w:eastAsia="ru-RU"/>
        </w:rPr>
        <w:t>12(1), 14 и 34</w:t>
      </w:r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</w:t>
      </w:r>
      <w:r w:rsidR="00F4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Правил, </w:t>
      </w:r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составляет не более 300 метров в городах и поселках городского типа</w:t>
      </w:r>
      <w:proofErr w:type="gramEnd"/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500 метров в сельской местности;</w:t>
      </w:r>
    </w:p>
    <w:p w:rsidR="00763087" w:rsidRPr="00763087" w:rsidRDefault="00763087" w:rsidP="007630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 год</w:t>
      </w:r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заявителей, максимальная мощность </w:t>
      </w:r>
      <w:proofErr w:type="spellStart"/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</w:r>
    </w:p>
    <w:p w:rsidR="00763087" w:rsidRPr="00763087" w:rsidRDefault="00763087" w:rsidP="007630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 года</w:t>
      </w:r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заявителей, максимальная мощность </w:t>
      </w:r>
      <w:proofErr w:type="spellStart"/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6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BF3980" w:rsidRDefault="00BF3980" w:rsidP="00BF3980">
      <w:pPr>
        <w:pStyle w:val="a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3980" w:rsidRDefault="00BF3980" w:rsidP="00BF3980">
      <w:pPr>
        <w:pStyle w:val="a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3980" w:rsidRPr="00F47AA8" w:rsidRDefault="00BF3980" w:rsidP="00F47A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F47AA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Может ли Сетевая организация отказать в технологическом присоединении?</w:t>
      </w:r>
    </w:p>
    <w:p w:rsidR="00BF3980" w:rsidRPr="00F47AA8" w:rsidRDefault="00BF3980" w:rsidP="00F4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47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</w:t>
      </w:r>
      <w:r w:rsidR="00F47AA8" w:rsidRPr="00F4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технологического присоединения </w:t>
      </w:r>
      <w:proofErr w:type="spellStart"/>
      <w:r w:rsidR="00F47AA8" w:rsidRPr="00F47AA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47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нергопринимающих</w:t>
      </w:r>
      <w:proofErr w:type="spellEnd"/>
      <w:r w:rsidRPr="00F4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</w:t>
      </w:r>
      <w:r w:rsidRPr="00F47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</w:t>
      </w:r>
      <w:hyperlink r:id="rId5" w:history="1">
        <w:r w:rsidRPr="0030019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27.12.2004 № 861</w:t>
        </w:r>
      </w:hyperlink>
      <w:r w:rsidRPr="00F47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F3980" w:rsidRPr="00F47AA8" w:rsidRDefault="00BF3980" w:rsidP="00F4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 осуществляется на основании договора, заключаемого между сетевой организацией и юридическим или физическим лицом. Заключение договора является обязательным для сетевой организации.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убытков, причиненных таким необоснованным отказом или уклонением.</w:t>
      </w:r>
    </w:p>
    <w:p w:rsidR="004E1053" w:rsidRDefault="004E1053"/>
    <w:p w:rsidR="00BF3980" w:rsidRPr="00F47AA8" w:rsidRDefault="00BF3980" w:rsidP="00BF3980">
      <w:pPr>
        <w:pStyle w:val="3"/>
        <w:rPr>
          <w:sz w:val="24"/>
        </w:rPr>
      </w:pPr>
      <w:r w:rsidRPr="00F47AA8">
        <w:rPr>
          <w:rStyle w:val="b-titletext"/>
          <w:sz w:val="24"/>
        </w:rPr>
        <w:t xml:space="preserve">Где можно получить дубликаты технических условий ранее присоединенных </w:t>
      </w:r>
      <w:proofErr w:type="spellStart"/>
      <w:r w:rsidRPr="00F47AA8">
        <w:rPr>
          <w:rStyle w:val="b-titletext"/>
          <w:sz w:val="24"/>
        </w:rPr>
        <w:t>энергопринимающих</w:t>
      </w:r>
      <w:proofErr w:type="spellEnd"/>
      <w:r w:rsidRPr="00F47AA8">
        <w:rPr>
          <w:rStyle w:val="b-titletext"/>
          <w:sz w:val="24"/>
        </w:rPr>
        <w:t xml:space="preserve"> устройств, акта об осуществлении присоединения, акта разграничения балансовой принадлежности электрических сетей и  акта  о разграничении эксплуатационной ответственности?</w:t>
      </w:r>
    </w:p>
    <w:p w:rsidR="00BF3980" w:rsidRDefault="00BF3980" w:rsidP="00BF3980">
      <w:pPr>
        <w:pStyle w:val="a3"/>
      </w:pPr>
      <w:r>
        <w:t xml:space="preserve"> Для получения всех необходимых документов потребителю (заявителю) необходимо обратиться </w:t>
      </w:r>
      <w:r>
        <w:rPr>
          <w:rStyle w:val="a6"/>
        </w:rPr>
        <w:t>в сетевую организацию</w:t>
      </w:r>
      <w:r>
        <w:t>, к электрическим сетям которой присоединен объект:</w:t>
      </w:r>
    </w:p>
    <w:p w:rsidR="00BF3980" w:rsidRDefault="00BF3980" w:rsidP="00BF3980">
      <w:pPr>
        <w:pStyle w:val="a3"/>
      </w:pPr>
      <w:proofErr w:type="gramStart"/>
      <w:r>
        <w:t xml:space="preserve">В случае если заявитель или владелец ранее присоединенных объектов обратился в сетевую организацию с заявлением о восстановлении ранее выданных технических условий, утрата которых наступила в связи с ликвидацией, реорганизацией, прекращением деятельности прежнего владельца (заявителя), продажей объектов и по иным причинам, сетевая организация не позднее </w:t>
      </w:r>
      <w:r>
        <w:rPr>
          <w:rStyle w:val="a6"/>
        </w:rPr>
        <w:t xml:space="preserve">7 дней </w:t>
      </w:r>
      <w:r>
        <w:t>со дня получения заявления о восстановлении ранее выданных технических условий выдает дубликаты ранее выданных</w:t>
      </w:r>
      <w:proofErr w:type="gramEnd"/>
      <w:r>
        <w:t xml:space="preserve"> технических условий с указанием величины максимальной мощности </w:t>
      </w:r>
      <w:proofErr w:type="spellStart"/>
      <w:r>
        <w:t>энергопринимающих</w:t>
      </w:r>
      <w:proofErr w:type="spellEnd"/>
      <w:r>
        <w:t xml:space="preserve"> устройств заявителя.</w:t>
      </w:r>
    </w:p>
    <w:p w:rsidR="00BF3980" w:rsidRDefault="00BF3980" w:rsidP="00BF3980">
      <w:pPr>
        <w:pStyle w:val="a3"/>
      </w:pPr>
      <w:r>
        <w:t xml:space="preserve">При </w:t>
      </w:r>
      <w:r>
        <w:rPr>
          <w:rStyle w:val="a6"/>
        </w:rPr>
        <w:t>невозможности восстановления</w:t>
      </w:r>
      <w:r>
        <w:t xml:space="preserve"> ранее выданных технических условий в отношении присоединенных </w:t>
      </w:r>
      <w:proofErr w:type="spellStart"/>
      <w:r>
        <w:t>энергопринимающих</w:t>
      </w:r>
      <w:proofErr w:type="spellEnd"/>
      <w:r>
        <w:t xml:space="preserve"> устройств выдаются </w:t>
      </w:r>
      <w:r>
        <w:rPr>
          <w:rStyle w:val="a6"/>
        </w:rPr>
        <w:t>новые технические условия</w:t>
      </w:r>
      <w:r>
        <w:t xml:space="preserve"> согласно фактически имеющейся схеме электроснабжения с указанием максимальной мощности, определенной исходя из представленных </w:t>
      </w:r>
      <w:proofErr w:type="gramStart"/>
      <w:r>
        <w:t>заявителями</w:t>
      </w:r>
      <w:proofErr w:type="gramEnd"/>
      <w:r>
        <w:t xml:space="preserve"> данных об объемах максимальной мощности </w:t>
      </w:r>
      <w:proofErr w:type="spellStart"/>
      <w:r>
        <w:t>энергопринимающих</w:t>
      </w:r>
      <w:proofErr w:type="spellEnd"/>
      <w:r>
        <w:t xml:space="preserve"> устройств, ранее присоединенных в установленном порядке. При этом новые технические условия должны быть выданы не позднее чем через </w:t>
      </w:r>
      <w:r>
        <w:rPr>
          <w:rStyle w:val="a6"/>
        </w:rPr>
        <w:t xml:space="preserve">45 дней </w:t>
      </w:r>
      <w:r>
        <w:t>со дня обращения заявителя в сетевую организацию.</w:t>
      </w:r>
    </w:p>
    <w:p w:rsidR="00BF3980" w:rsidRDefault="00BF3980" w:rsidP="00BF3980">
      <w:pPr>
        <w:pStyle w:val="a3"/>
      </w:pPr>
      <w:proofErr w:type="gramStart"/>
      <w:r>
        <w:t>Для подготовки и выдачи дубликатов технических условий или новых технических условий сетевая организация не вправе запрашивать у лица, обратившегося с заявлением о восстановлении ранее выданных технических условий, материалы, подготовка и предоставление которых потребует от такого лица осуществления действий, которые невозможно осуществить в сроки, установленные для выдачи сетевой организацией дубликатов технических условий или новых технических условий.</w:t>
      </w:r>
      <w:proofErr w:type="gramEnd"/>
    </w:p>
    <w:p w:rsidR="00BF3980" w:rsidRDefault="00BF3980" w:rsidP="00BF3980">
      <w:pPr>
        <w:pStyle w:val="a3"/>
      </w:pPr>
      <w:r>
        <w:t xml:space="preserve">При выдаче дубликатов технических условий или новых технических условий в отношении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составляются и выдаются заявителю акт об осуществлении технологического присоединения, акт о разграничении балансовой принадлежности электрических сетей и акт о разграничении эксплуатационной ответственности сторон. Заявитель или новый владелец присоединенных </w:t>
      </w:r>
      <w:proofErr w:type="spellStart"/>
      <w:r>
        <w:t>энергопринимающих</w:t>
      </w:r>
      <w:proofErr w:type="spellEnd"/>
      <w:r>
        <w:t xml:space="preserve"> устройств обязан </w:t>
      </w:r>
      <w:r>
        <w:rPr>
          <w:rStyle w:val="a6"/>
        </w:rPr>
        <w:t>компенсировать сетевой организации затраты</w:t>
      </w:r>
      <w:r>
        <w:t xml:space="preserve"> на изготовление новых технических условий и указанных актов. При этом размер компенсации затрат на изготовление указанных документов не может превышать 1000 рублей.</w:t>
      </w:r>
    </w:p>
    <w:p w:rsidR="00BF3980" w:rsidRDefault="00BF3980" w:rsidP="00BF3980">
      <w:pPr>
        <w:pStyle w:val="a3"/>
      </w:pPr>
      <w:proofErr w:type="gramStart"/>
      <w:r>
        <w:t xml:space="preserve">В соответствии с </w:t>
      </w:r>
      <w:r w:rsidR="00F47AA8">
        <w:t>п. 27 Правил технологического присоединения</w:t>
      </w:r>
      <w:r>
        <w:t xml:space="preserve"> Сетевая организация осуществляет хранение дубликатов технических условий, актов об осуществлении технологического присоединения, актов о разграничении балансовой принадлежности </w:t>
      </w:r>
      <w:r>
        <w:lastRenderedPageBreak/>
        <w:t xml:space="preserve">электрических сетей и актов о разграничении эксплуатационной ответственности сторон, выданных заявителям, </w:t>
      </w:r>
      <w:proofErr w:type="spellStart"/>
      <w:r>
        <w:t>энергопринимающие</w:t>
      </w:r>
      <w:proofErr w:type="spellEnd"/>
      <w:r>
        <w:t xml:space="preserve"> устройства которых присоединены к ее электрическим сетям, в течение 30 лет с даты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заявителя.</w:t>
      </w:r>
      <w:proofErr w:type="gramEnd"/>
    </w:p>
    <w:p w:rsidR="00BF3980" w:rsidRDefault="00BF3980"/>
    <w:p w:rsidR="00BF3980" w:rsidRPr="00F47AA8" w:rsidRDefault="00BF3980" w:rsidP="00BF3980">
      <w:pPr>
        <w:pStyle w:val="3"/>
        <w:rPr>
          <w:sz w:val="24"/>
        </w:rPr>
      </w:pPr>
      <w:r w:rsidRPr="00F47AA8">
        <w:rPr>
          <w:rStyle w:val="b-titletext"/>
          <w:sz w:val="24"/>
        </w:rPr>
        <w:t>Каков срок действия технических условий?</w:t>
      </w:r>
    </w:p>
    <w:p w:rsidR="00BF3980" w:rsidRDefault="00BF3980" w:rsidP="00BF3980">
      <w:pPr>
        <w:pStyle w:val="a3"/>
      </w:pPr>
      <w:r>
        <w:t> Срок действия технических условий не может составлять менее 2 лет и более 5 лет.</w:t>
      </w:r>
    </w:p>
    <w:p w:rsidR="00BF3980" w:rsidRDefault="00BF3980" w:rsidP="00BF3980">
      <w:pPr>
        <w:pStyle w:val="3"/>
        <w:rPr>
          <w:rStyle w:val="b-titletext"/>
        </w:rPr>
      </w:pPr>
    </w:p>
    <w:p w:rsidR="00BF3980" w:rsidRPr="00F47AA8" w:rsidRDefault="00BF3980" w:rsidP="00BF3980">
      <w:pPr>
        <w:pStyle w:val="3"/>
        <w:rPr>
          <w:sz w:val="24"/>
        </w:rPr>
      </w:pPr>
      <w:r w:rsidRPr="00F47AA8">
        <w:rPr>
          <w:rStyle w:val="b-titletext"/>
          <w:sz w:val="24"/>
        </w:rPr>
        <w:t>Возможно ли продление ранее выданных технических условий?</w:t>
      </w:r>
    </w:p>
    <w:p w:rsidR="00BF3980" w:rsidRDefault="00BF3980" w:rsidP="00BF3980">
      <w:pPr>
        <w:pStyle w:val="a3"/>
      </w:pPr>
      <w:r>
        <w:t xml:space="preserve"> При невыполнении заявителем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сетевая организация по обращению заявителя вправе продлить срок действия ранее выданных технических условий. При этом дополнительная плата не взимается.</w:t>
      </w:r>
    </w:p>
    <w:p w:rsidR="00BF3980" w:rsidRDefault="00BF3980" w:rsidP="00BF3980">
      <w:pPr>
        <w:pStyle w:val="a3"/>
      </w:pPr>
      <w:r>
        <w:t>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условия, учитывающие выполненные по ранее выданным техническим условиям мероприятия.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присоединению.</w:t>
      </w:r>
    </w:p>
    <w:p w:rsidR="00BF3980" w:rsidRDefault="00BF3980" w:rsidP="00BF3980">
      <w:pPr>
        <w:pStyle w:val="a3"/>
      </w:pPr>
      <w: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платы.</w:t>
      </w:r>
    </w:p>
    <w:p w:rsidR="00BF3980" w:rsidRDefault="00BF3980"/>
    <w:p w:rsidR="00BF3980" w:rsidRPr="00D452F8" w:rsidRDefault="00BF3980" w:rsidP="00BF3980">
      <w:pPr>
        <w:pStyle w:val="3"/>
        <w:rPr>
          <w:sz w:val="24"/>
        </w:rPr>
      </w:pPr>
      <w:r w:rsidRPr="00D452F8">
        <w:rPr>
          <w:rStyle w:val="b-titletext"/>
          <w:sz w:val="24"/>
        </w:rPr>
        <w:t xml:space="preserve">Каким документом регламентирован срок </w:t>
      </w:r>
      <w:proofErr w:type="gramStart"/>
      <w:r w:rsidRPr="00D452F8">
        <w:rPr>
          <w:rStyle w:val="b-titletext"/>
          <w:sz w:val="24"/>
        </w:rPr>
        <w:t>оформления актов разграничения балансовой принадлежности электрических сетей</w:t>
      </w:r>
      <w:proofErr w:type="gramEnd"/>
      <w:r w:rsidRPr="00D452F8">
        <w:rPr>
          <w:rStyle w:val="b-titletext"/>
          <w:sz w:val="24"/>
        </w:rPr>
        <w:t>?</w:t>
      </w:r>
    </w:p>
    <w:p w:rsidR="00BF3980" w:rsidRDefault="00BF3980" w:rsidP="00BF3980">
      <w:pPr>
        <w:pStyle w:val="a3"/>
      </w:pPr>
      <w:r>
        <w:t> Акты разграничения балансовой принадлежности электрических сетей и обязанность их оформления электросетевыми компаниями предусмотрены</w:t>
      </w:r>
      <w:r w:rsidR="00D452F8">
        <w:t xml:space="preserve"> </w:t>
      </w:r>
      <w:r w:rsidR="00D452F8" w:rsidRPr="00D452F8">
        <w:t xml:space="preserve">Правилами технологического присоединения к электрическим сетям (утверждены </w:t>
      </w:r>
      <w:hyperlink r:id="rId6" w:history="1">
        <w:r w:rsidR="00D452F8" w:rsidRPr="0030019D">
          <w:rPr>
            <w:rStyle w:val="a4"/>
          </w:rPr>
          <w:t>постановлением Правительства РФ от 27.12.2004 г. № 861</w:t>
        </w:r>
      </w:hyperlink>
      <w:r w:rsidR="00D452F8" w:rsidRPr="00D452F8">
        <w:t>)</w:t>
      </w:r>
      <w:r w:rsidR="00D452F8">
        <w:t xml:space="preserve">. </w:t>
      </w:r>
      <w:r>
        <w:t>К сожалению, данные Правила не содержат регламентации сроков оформления именно этих актов, однако их оформление не должно выходить за сроки технологического присоединения.</w:t>
      </w:r>
    </w:p>
    <w:p w:rsidR="00BF3980" w:rsidRDefault="00BF3980"/>
    <w:p w:rsidR="00BF3980" w:rsidRPr="00BF3980" w:rsidRDefault="00BF3980" w:rsidP="00BF39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BF3980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Получил технические условия на подключение к электрическим сетям моего строящегося дома. Я имею электротехническую подготовку. Могу ли я сам выполнить технические мероприятия или я обязан привлечь для работ только лицензированную организацию</w:t>
      </w:r>
      <w:r w:rsidR="009E747B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.</w:t>
      </w:r>
      <w:r w:rsidRPr="00BF3980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Какие документы мне должны выдать по окончанию подключения моего жилого дома к электрическим сетям?</w:t>
      </w:r>
    </w:p>
    <w:p w:rsidR="00BF3980" w:rsidRPr="00BF3980" w:rsidRDefault="00BF3980" w:rsidP="00BF3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980" w:rsidRPr="00BF3980" w:rsidRDefault="00BF3980" w:rsidP="00BF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в настоящее время Правила технологического присоединения (утверждены </w:t>
      </w:r>
      <w:hyperlink r:id="rId7" w:history="1">
        <w:r w:rsidRPr="0030019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РФ от 27.12</w:t>
        </w:r>
        <w:r w:rsidR="009E747B" w:rsidRPr="0030019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.2004 г. № 861</w:t>
        </w:r>
      </w:hyperlink>
      <w:r w:rsidR="009E747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обязывают</w:t>
      </w:r>
      <w:r w:rsidRPr="00BF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лицензированные электромонтажные организации. Исходя из этого, </w:t>
      </w:r>
      <w:r w:rsidR="009E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своей</w:t>
      </w:r>
      <w:r w:rsidRPr="00BF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9E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F39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условий самостоятельно.</w:t>
      </w:r>
    </w:p>
    <w:p w:rsidR="00BF3980" w:rsidRPr="00BF3980" w:rsidRDefault="00BF3980" w:rsidP="00BF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проведении строительства, работ по реконструкции и капитальному ремонту объектов капитального строительства проектная документация требуется всегда, однако исключение составляют </w:t>
      </w:r>
      <w:r w:rsidRPr="00BF3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объекты индивидуального жилищного строительства (отдельно стоящие жилые дома с количеством этажей не более чем три, предназначенных для проживания одной семьи)</w:t>
      </w:r>
      <w:r w:rsidRPr="00BF39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осуществление строительства, реконструкции, капитального ремонта в данном случае не требуется проектная документация, однако застройщик по собственной инициативе вправе обеспечить подготовку проектной документации</w:t>
      </w:r>
      <w:r w:rsidR="009E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47B" w:rsidRPr="009E74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="009E747B" w:rsidRPr="0030019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ст.48 п.3 Градостроительный кодекс РФ</w:t>
        </w:r>
      </w:hyperlink>
      <w:r w:rsidR="009E747B" w:rsidRPr="009E7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E7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980" w:rsidRPr="00BF3980" w:rsidRDefault="00BF3980" w:rsidP="00BF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вы</w:t>
      </w:r>
      <w:r w:rsidR="009E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полнения технических условий</w:t>
      </w:r>
      <w:r w:rsidRPr="00BF3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необходимо представить в сетевую организацию уведомление о выполнении технических условий с приложением следующих документов:</w:t>
      </w:r>
    </w:p>
    <w:p w:rsidR="00BF3980" w:rsidRPr="00BF3980" w:rsidRDefault="00BF3980" w:rsidP="00BF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BF3980" w:rsidRPr="00BF3980" w:rsidRDefault="00BF3980" w:rsidP="00BF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копии разделов проектной документации, предусматривающих технические решения, обеспечивающие выполнение технических условий, в случае если разработка проектной документации предусмотрена действующим законодательством РФ.</w:t>
      </w:r>
    </w:p>
    <w:p w:rsidR="00BF3980" w:rsidRPr="00BF3980" w:rsidRDefault="00BF3980" w:rsidP="00BF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поступления уведомления о выполнении технических условий Сетевая организация в сроки, предусмотренные договором технологического присоединения, рассматривает представленные Вами документы и осуществляет осмотр электроустановок.</w:t>
      </w:r>
    </w:p>
    <w:p w:rsidR="00BF3980" w:rsidRPr="00BF3980" w:rsidRDefault="00BF3980" w:rsidP="00BF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осмотра Ваших электроустановок сетевая организация</w:t>
      </w:r>
      <w:r w:rsidR="009B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в 2 экземплярах А</w:t>
      </w:r>
      <w:r w:rsidRPr="00BF398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осмотра (обследования) электроустановки и Акт о выполнении технических условий.</w:t>
      </w:r>
    </w:p>
    <w:p w:rsidR="00BF3980" w:rsidRPr="00BF3980" w:rsidRDefault="00BF3980" w:rsidP="00BF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более подробным порядком проведения проверки выполнения заявителем и сетевой организацией технических условий можно ознакомиться в</w:t>
      </w:r>
      <w:r w:rsidR="009E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47B" w:rsidRPr="009E7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IX Правил технологического присоединения</w:t>
      </w:r>
      <w:r w:rsidRPr="00BF3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980" w:rsidRPr="00BF3980" w:rsidRDefault="009B26E8" w:rsidP="00BF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3980" w:rsidRPr="00BF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о выполнении технических условий является первым документом, оформляемым сетевой компанией в завершение процедуры технологического присоединения. Далее составляется акт о технологическом присоединении, акт разграничения балансовой принадлежности электрических сетей и акт разграничения эксплуатационной ответственности сторон. Получив указанные документы в электросетевой компании, Вы вправе затем обращаться с ними в </w:t>
      </w:r>
      <w:proofErr w:type="spellStart"/>
      <w:r w:rsidR="00BF3980" w:rsidRPr="00BF398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энергосбытовую</w:t>
      </w:r>
      <w:proofErr w:type="spellEnd"/>
      <w:r w:rsidR="00BF3980" w:rsidRPr="00BF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компанию для заключения договора энергоснабжения.</w:t>
      </w:r>
    </w:p>
    <w:p w:rsidR="00BF3980" w:rsidRDefault="00BF3980"/>
    <w:p w:rsidR="00D30AFA" w:rsidRPr="00D30AFA" w:rsidRDefault="00D30AFA" w:rsidP="00D30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такое аварийная броня? </w:t>
      </w:r>
    </w:p>
    <w:p w:rsidR="00D30AFA" w:rsidRPr="00D30AFA" w:rsidRDefault="00D30AFA" w:rsidP="00D30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AF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Аварийная броня - минимальный уровень энергоснабжения, при котором обеспечивается остановка промышленного или иного потребителя без порчи оборудования, продукции, сырья и при сохранении минимально необходимых санитарно-гигиенических, противопожарных условий и обеспечении безопасности.</w:t>
      </w:r>
    </w:p>
    <w:p w:rsidR="00D30AFA" w:rsidRPr="00D30AFA" w:rsidRDefault="00D30AFA" w:rsidP="00D30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Аварийная броня определяется на основании содержащейся в проектной документации схемы электроснабжения </w:t>
      </w:r>
      <w:proofErr w:type="spellStart"/>
      <w:r w:rsidRPr="00D30AF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D3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заявителя.</w:t>
      </w:r>
    </w:p>
    <w:p w:rsidR="00D30AFA" w:rsidRDefault="00D30AFA"/>
    <w:p w:rsidR="00D30AFA" w:rsidRPr="00D30AFA" w:rsidRDefault="00D30AFA" w:rsidP="00D30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3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такое технологическая броня? </w:t>
      </w:r>
    </w:p>
    <w:bookmarkEnd w:id="0"/>
    <w:p w:rsidR="00D30AFA" w:rsidRPr="00D30AFA" w:rsidRDefault="00D30AFA" w:rsidP="00D30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броня - минимальный уровень энергоснабжения, при котором промышленное или иное предприятие может закончить начатый технологический цикл производства. Технологическая броня определяется на основании содержащейся в проектной документации схемы электроснабжения </w:t>
      </w:r>
      <w:proofErr w:type="spellStart"/>
      <w:r w:rsidRPr="00D30AF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D3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заявителя. </w:t>
      </w:r>
    </w:p>
    <w:p w:rsidR="00D30AFA" w:rsidRDefault="00D30AFA"/>
    <w:sectPr w:rsidR="00D30AFA" w:rsidSect="00287C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0826"/>
    <w:multiLevelType w:val="multilevel"/>
    <w:tmpl w:val="8352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226B3"/>
    <w:multiLevelType w:val="multilevel"/>
    <w:tmpl w:val="D24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441E13"/>
    <w:multiLevelType w:val="multilevel"/>
    <w:tmpl w:val="BF00F5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3087"/>
    <w:rsid w:val="00287C52"/>
    <w:rsid w:val="0030019D"/>
    <w:rsid w:val="004E1053"/>
    <w:rsid w:val="005C218D"/>
    <w:rsid w:val="00763087"/>
    <w:rsid w:val="009B26E8"/>
    <w:rsid w:val="009E747B"/>
    <w:rsid w:val="00B038AE"/>
    <w:rsid w:val="00BF3980"/>
    <w:rsid w:val="00D30AFA"/>
    <w:rsid w:val="00D452F8"/>
    <w:rsid w:val="00F4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AE"/>
  </w:style>
  <w:style w:type="paragraph" w:styleId="3">
    <w:name w:val="heading 3"/>
    <w:basedOn w:val="a"/>
    <w:link w:val="30"/>
    <w:uiPriority w:val="9"/>
    <w:qFormat/>
    <w:rsid w:val="00BF3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39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titletext">
    <w:name w:val="b-title__text"/>
    <w:basedOn w:val="a0"/>
    <w:rsid w:val="00BF3980"/>
  </w:style>
  <w:style w:type="paragraph" w:styleId="a3">
    <w:name w:val="Normal (Web)"/>
    <w:basedOn w:val="a"/>
    <w:uiPriority w:val="99"/>
    <w:semiHidden/>
    <w:unhideWhenUsed/>
    <w:rsid w:val="00BF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39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3980"/>
    <w:pPr>
      <w:ind w:left="720"/>
      <w:contextualSpacing/>
    </w:pPr>
  </w:style>
  <w:style w:type="character" w:styleId="a6">
    <w:name w:val="Strong"/>
    <w:basedOn w:val="a0"/>
    <w:uiPriority w:val="22"/>
    <w:qFormat/>
    <w:rsid w:val="00BF39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3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39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titletext">
    <w:name w:val="b-title__text"/>
    <w:basedOn w:val="a0"/>
    <w:rsid w:val="00BF3980"/>
  </w:style>
  <w:style w:type="paragraph" w:styleId="a3">
    <w:name w:val="Normal (Web)"/>
    <w:basedOn w:val="a"/>
    <w:uiPriority w:val="99"/>
    <w:semiHidden/>
    <w:unhideWhenUsed/>
    <w:rsid w:val="00BF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39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3980"/>
    <w:pPr>
      <w:ind w:left="720"/>
      <w:contextualSpacing/>
    </w:pPr>
  </w:style>
  <w:style w:type="character" w:styleId="a6">
    <w:name w:val="Strong"/>
    <w:basedOn w:val="a0"/>
    <w:uiPriority w:val="22"/>
    <w:qFormat/>
    <w:rsid w:val="00BF39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738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814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8140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base.consultant.ru/cons/cgi/online.cgi?req=doc;base=LAW;n=1814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5</cp:revision>
  <dcterms:created xsi:type="dcterms:W3CDTF">2015-04-16T05:57:00Z</dcterms:created>
  <dcterms:modified xsi:type="dcterms:W3CDTF">2015-06-26T08:52:00Z</dcterms:modified>
</cp:coreProperties>
</file>