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41" w:rsidRPr="00FB51B5" w:rsidRDefault="00FB51B5" w:rsidP="00A22841">
      <w:pPr>
        <w:ind w:firstLine="0"/>
        <w:rPr>
          <w:sz w:val="28"/>
          <w:szCs w:val="28"/>
        </w:rPr>
      </w:pPr>
      <w:r>
        <w:t xml:space="preserve">      </w:t>
      </w:r>
      <w:r w:rsidRPr="00FB51B5">
        <w:rPr>
          <w:sz w:val="28"/>
          <w:szCs w:val="28"/>
        </w:rPr>
        <w:t>МУНИЦИПАЛЬНОЕ УНИТАРНОЕ ПРЕДПРИЯТИЕ «ВЫКСАЭНЕРГО»</w:t>
      </w:r>
    </w:p>
    <w:p w:rsidR="00FB51B5" w:rsidRPr="00FB51B5" w:rsidRDefault="00FB51B5" w:rsidP="00A22841">
      <w:pPr>
        <w:ind w:firstLine="0"/>
        <w:rPr>
          <w:sz w:val="28"/>
          <w:szCs w:val="28"/>
        </w:rPr>
      </w:pPr>
    </w:p>
    <w:p w:rsidR="00FB51B5" w:rsidRDefault="00FB51B5" w:rsidP="00A22841">
      <w:pPr>
        <w:ind w:firstLine="0"/>
      </w:pPr>
    </w:p>
    <w:p w:rsidR="00A22841" w:rsidRDefault="00A22841" w:rsidP="00A22841">
      <w:pPr>
        <w:ind w:left="2552" w:hanging="2268"/>
        <w:rPr>
          <w:b/>
        </w:rPr>
      </w:pPr>
      <w:proofErr w:type="gramStart"/>
      <w:r w:rsidRPr="00FB51B5">
        <w:rPr>
          <w:b/>
        </w:rPr>
        <w:t>Изменения</w:t>
      </w:r>
      <w:proofErr w:type="gramEnd"/>
      <w:r w:rsidRPr="00FB51B5">
        <w:rPr>
          <w:b/>
        </w:rPr>
        <w:t xml:space="preserve"> вносимые в «Положение о об орган</w:t>
      </w:r>
      <w:r w:rsidR="00BC6F54">
        <w:rPr>
          <w:b/>
        </w:rPr>
        <w:t xml:space="preserve">изации закупок, товаров, работ </w:t>
      </w:r>
      <w:r w:rsidR="00CD6CD0">
        <w:rPr>
          <w:b/>
        </w:rPr>
        <w:t xml:space="preserve">и </w:t>
      </w:r>
      <w:r w:rsidRPr="00FB51B5">
        <w:rPr>
          <w:b/>
        </w:rPr>
        <w:t>услуг</w:t>
      </w:r>
      <w:r w:rsidR="00BC6F54">
        <w:rPr>
          <w:b/>
        </w:rPr>
        <w:t xml:space="preserve"> для </w:t>
      </w:r>
      <w:r w:rsidRPr="00FB51B5">
        <w:rPr>
          <w:b/>
        </w:rPr>
        <w:t>нужд МУП «Выксаэнерго».</w:t>
      </w:r>
    </w:p>
    <w:p w:rsidR="00FB51B5" w:rsidRPr="00FB51B5" w:rsidRDefault="00FB51B5" w:rsidP="00A22841">
      <w:pPr>
        <w:ind w:left="2552" w:hanging="2268"/>
        <w:rPr>
          <w:b/>
        </w:rPr>
      </w:pPr>
    </w:p>
    <w:p w:rsidR="00A22841" w:rsidRPr="00FB51B5" w:rsidRDefault="00A22841" w:rsidP="00A22841">
      <w:pPr>
        <w:ind w:left="2552" w:hanging="2268"/>
        <w:rPr>
          <w:b/>
        </w:rPr>
      </w:pPr>
      <w:bookmarkStart w:id="0" w:name="_GoBack"/>
      <w:bookmarkEnd w:id="0"/>
    </w:p>
    <w:p w:rsidR="00A22841" w:rsidRDefault="00A22841" w:rsidP="00A22841">
      <w:pPr>
        <w:ind w:left="2552" w:hanging="2268"/>
      </w:pPr>
      <w:r>
        <w:t xml:space="preserve">г. Выкса.                                                                       </w:t>
      </w:r>
      <w:r w:rsidR="00C139D9">
        <w:t xml:space="preserve">                 </w:t>
      </w:r>
      <w:r>
        <w:t xml:space="preserve">                           10.02.2015г.</w:t>
      </w:r>
    </w:p>
    <w:p w:rsidR="00A22841" w:rsidRDefault="00A22841" w:rsidP="00A22841">
      <w:pPr>
        <w:ind w:left="2552" w:hanging="2268"/>
      </w:pPr>
    </w:p>
    <w:p w:rsidR="00A22841" w:rsidRDefault="00A22841" w:rsidP="00A22841">
      <w:pPr>
        <w:ind w:left="2552" w:hanging="2268"/>
      </w:pPr>
    </w:p>
    <w:p w:rsidR="00A22841" w:rsidRPr="00FB51B5" w:rsidRDefault="00BC6F54" w:rsidP="00BC6F54">
      <w:pPr>
        <w:ind w:left="-142" w:hanging="992"/>
        <w:jc w:val="center"/>
        <w:rPr>
          <w:b/>
          <w:sz w:val="20"/>
          <w:szCs w:val="20"/>
        </w:rPr>
      </w:pPr>
      <w:r>
        <w:rPr>
          <w:b/>
          <w:szCs w:val="20"/>
        </w:rPr>
        <w:t xml:space="preserve">                            </w:t>
      </w:r>
      <w:r w:rsidR="00FB51B5" w:rsidRPr="00BC6F54">
        <w:rPr>
          <w:b/>
          <w:szCs w:val="20"/>
        </w:rPr>
        <w:t>Утверждено</w:t>
      </w:r>
      <w:r w:rsidR="00FB51B5" w:rsidRPr="00BC6F54">
        <w:rPr>
          <w:szCs w:val="20"/>
        </w:rPr>
        <w:t xml:space="preserve"> </w:t>
      </w:r>
      <w:r w:rsidR="00A22841" w:rsidRPr="00BC6F54">
        <w:rPr>
          <w:b/>
          <w:szCs w:val="20"/>
        </w:rPr>
        <w:t>Приказ</w:t>
      </w:r>
      <w:r w:rsidR="00FB51B5" w:rsidRPr="00BC6F54">
        <w:rPr>
          <w:b/>
          <w:szCs w:val="20"/>
        </w:rPr>
        <w:t xml:space="preserve">ом директора МУП «Выксаэнерго </w:t>
      </w:r>
      <w:r w:rsidR="00A22841" w:rsidRPr="00BC6F54">
        <w:rPr>
          <w:b/>
          <w:szCs w:val="20"/>
        </w:rPr>
        <w:t xml:space="preserve"> №9</w:t>
      </w:r>
      <w:r w:rsidR="00FB51B5" w:rsidRPr="00BC6F54">
        <w:rPr>
          <w:b/>
          <w:szCs w:val="20"/>
        </w:rPr>
        <w:t xml:space="preserve"> </w:t>
      </w:r>
      <w:r w:rsidR="00A22841" w:rsidRPr="00BC6F54">
        <w:rPr>
          <w:b/>
          <w:szCs w:val="20"/>
        </w:rPr>
        <w:t xml:space="preserve"> от 10.02.2015г.</w:t>
      </w:r>
    </w:p>
    <w:p w:rsidR="00FB51B5" w:rsidRPr="00FB51B5" w:rsidRDefault="00FB51B5" w:rsidP="00A22841">
      <w:pPr>
        <w:ind w:left="1134" w:hanging="2268"/>
        <w:rPr>
          <w:b/>
          <w:sz w:val="20"/>
          <w:szCs w:val="20"/>
        </w:rPr>
      </w:pPr>
    </w:p>
    <w:p w:rsidR="00A22841" w:rsidRDefault="00A22841" w:rsidP="00A22841">
      <w:pPr>
        <w:ind w:left="2552" w:hanging="2268"/>
      </w:pPr>
    </w:p>
    <w:p w:rsidR="00A22841" w:rsidRPr="007F32A6" w:rsidRDefault="007F32A6" w:rsidP="007F32A6">
      <w:pPr>
        <w:ind w:left="1843" w:hanging="1416"/>
        <w:rPr>
          <w:b/>
        </w:rPr>
      </w:pPr>
      <w:r w:rsidRPr="007F32A6">
        <w:rPr>
          <w:b/>
        </w:rPr>
        <w:t xml:space="preserve">Дополнения в </w:t>
      </w:r>
      <w:r w:rsidR="00A22841" w:rsidRPr="007F32A6">
        <w:rPr>
          <w:b/>
        </w:rPr>
        <w:t xml:space="preserve">Раздел 4 «Положения об организации закупок товаров, работ и услуг для нужд </w:t>
      </w:r>
      <w:r w:rsidR="000F6ABF" w:rsidRPr="007F32A6">
        <w:rPr>
          <w:b/>
        </w:rPr>
        <w:t xml:space="preserve"> </w:t>
      </w:r>
      <w:r w:rsidRPr="007F32A6">
        <w:rPr>
          <w:b/>
        </w:rPr>
        <w:t xml:space="preserve"> </w:t>
      </w:r>
      <w:r w:rsidR="00A22841" w:rsidRPr="007F32A6">
        <w:rPr>
          <w:b/>
        </w:rPr>
        <w:t>МУП  «Выксаэнерго».</w:t>
      </w:r>
    </w:p>
    <w:p w:rsidR="00A22841" w:rsidRPr="007F32A6" w:rsidRDefault="00A22841" w:rsidP="00A22841">
      <w:pPr>
        <w:ind w:left="567" w:hanging="2268"/>
        <w:rPr>
          <w:b/>
        </w:rPr>
      </w:pPr>
    </w:p>
    <w:p w:rsidR="00A22841" w:rsidRDefault="00A22841" w:rsidP="00A22841">
      <w:pPr>
        <w:ind w:left="2552" w:hanging="2268"/>
      </w:pPr>
    </w:p>
    <w:p w:rsidR="00636996" w:rsidRDefault="00A22841" w:rsidP="00CD6CD0">
      <w:pPr>
        <w:pStyle w:val="a3"/>
        <w:numPr>
          <w:ilvl w:val="2"/>
          <w:numId w:val="4"/>
        </w:numPr>
        <w:ind w:left="284" w:hanging="426"/>
      </w:pPr>
      <w:r>
        <w:t xml:space="preserve"> </w:t>
      </w:r>
      <w:r w:rsidR="00636996">
        <w:t xml:space="preserve">При заключении договора на поставку </w:t>
      </w:r>
      <w:r w:rsidR="006F70F4">
        <w:t xml:space="preserve"> </w:t>
      </w:r>
      <w:r w:rsidR="00636996">
        <w:t xml:space="preserve"> питьевой воды, канцелярских товаров, </w:t>
      </w:r>
      <w:r w:rsidR="006F70F4">
        <w:t xml:space="preserve">оргтехники (компьютеры, принтеры, ксероксы и т.д.) договоров </w:t>
      </w:r>
      <w:r w:rsidR="00636996">
        <w:t>на перевозку детей сотрудников предприятия автотранспортом, на программное обеспечение, на страхование.</w:t>
      </w:r>
    </w:p>
    <w:p w:rsidR="00636996" w:rsidRDefault="00636996" w:rsidP="00CD6CD0">
      <w:pPr>
        <w:pStyle w:val="a3"/>
        <w:numPr>
          <w:ilvl w:val="2"/>
          <w:numId w:val="4"/>
        </w:numPr>
        <w:ind w:left="284" w:hanging="426"/>
      </w:pPr>
      <w:r>
        <w:t xml:space="preserve">При заключении договора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обучению сотрудников предприятия, проведении семинаров, конференций.</w:t>
      </w:r>
    </w:p>
    <w:p w:rsidR="00636996" w:rsidRDefault="00636996" w:rsidP="00CD6CD0">
      <w:pPr>
        <w:numPr>
          <w:ilvl w:val="2"/>
          <w:numId w:val="4"/>
        </w:numPr>
        <w:ind w:left="284" w:hanging="426"/>
      </w:pPr>
      <w:r>
        <w:t>При заключении договора   на оказание услуг стационарной и мобильной связи.</w:t>
      </w:r>
    </w:p>
    <w:p w:rsidR="00636996" w:rsidRDefault="00636996" w:rsidP="00CD6CD0">
      <w:pPr>
        <w:numPr>
          <w:ilvl w:val="2"/>
          <w:numId w:val="4"/>
        </w:numPr>
        <w:ind w:left="284" w:hanging="426"/>
      </w:pPr>
      <w:r>
        <w:t xml:space="preserve">При заключении договора аренды недвижимого имущества и связанного с ним движимого имущества. </w:t>
      </w:r>
    </w:p>
    <w:p w:rsidR="00636996" w:rsidRDefault="00636996" w:rsidP="00CD6CD0">
      <w:pPr>
        <w:numPr>
          <w:ilvl w:val="2"/>
          <w:numId w:val="4"/>
        </w:numPr>
        <w:ind w:left="284" w:hanging="426"/>
      </w:pPr>
      <w:r>
        <w:t>При заключении договора на поставку спецтехники, автотранспорта, а также гарантийное обслуживание спецтехники специализированной организацией.</w:t>
      </w:r>
    </w:p>
    <w:p w:rsidR="002F0789" w:rsidRDefault="00636996" w:rsidP="00CD6CD0">
      <w:pPr>
        <w:numPr>
          <w:ilvl w:val="2"/>
          <w:numId w:val="4"/>
        </w:numPr>
        <w:ind w:left="284" w:hanging="426"/>
      </w:pPr>
      <w:r>
        <w:t>Заключение договора с физическим лицом, не являющимся индивидуальным предпринимателем.</w:t>
      </w:r>
      <w:r w:rsidR="002F0789" w:rsidRPr="002F0789">
        <w:t xml:space="preserve"> </w:t>
      </w:r>
    </w:p>
    <w:p w:rsidR="002F0789" w:rsidRDefault="002F0789" w:rsidP="00CD6CD0">
      <w:pPr>
        <w:numPr>
          <w:ilvl w:val="2"/>
          <w:numId w:val="4"/>
        </w:numPr>
        <w:ind w:left="284" w:hanging="426"/>
      </w:pPr>
      <w:r>
        <w:t xml:space="preserve">При заключении договора с заводом -  изготовителем (либо его дилером) на поставку </w:t>
      </w:r>
      <w:proofErr w:type="spellStart"/>
      <w:r>
        <w:t>электропродукции</w:t>
      </w:r>
      <w:proofErr w:type="spellEnd"/>
      <w:r>
        <w:t xml:space="preserve"> </w:t>
      </w:r>
      <w:r w:rsidR="008441E4">
        <w:t xml:space="preserve"> </w:t>
      </w:r>
      <w:r>
        <w:t xml:space="preserve"> на сумму до 600000 рублей.</w:t>
      </w:r>
    </w:p>
    <w:p w:rsidR="005F7D4B" w:rsidRDefault="005F7D4B" w:rsidP="00CD6CD0">
      <w:pPr>
        <w:numPr>
          <w:ilvl w:val="2"/>
          <w:numId w:val="4"/>
        </w:numPr>
        <w:ind w:left="284" w:hanging="426"/>
      </w:pPr>
      <w:r>
        <w:t>При заключении договора н</w:t>
      </w:r>
      <w:r w:rsidR="008441E4">
        <w:t>а поставку горюче - смазочных материалов на сумму до 1000000 рублей.</w:t>
      </w:r>
      <w:r w:rsidRPr="005F7D4B">
        <w:t xml:space="preserve"> </w:t>
      </w:r>
      <w:r>
        <w:t xml:space="preserve">Если Поставщик по каким-либо причинам (аварийная ситуация, отсутствие ГСМ и т.д.) не может осуществить заправку спецтранспорта Заказчика, во избежание   простоя спецтехники и срыва ремонтных работ на электросетях, Заказчик может заключить разовый договор на поставку ГСМ с другим Поставщиком. </w:t>
      </w:r>
    </w:p>
    <w:p w:rsidR="00032321" w:rsidRDefault="005F7D4B" w:rsidP="00CD6CD0">
      <w:pPr>
        <w:numPr>
          <w:ilvl w:val="2"/>
          <w:numId w:val="4"/>
        </w:numPr>
        <w:ind w:left="284" w:hanging="426"/>
      </w:pPr>
      <w:r>
        <w:t xml:space="preserve">  </w:t>
      </w:r>
      <w:r w:rsidR="00032321">
        <w:t xml:space="preserve"> В случае, ко</w:t>
      </w:r>
      <w:r w:rsidR="00D16CA9">
        <w:t>г</w:t>
      </w:r>
      <w:r w:rsidR="00032321">
        <w:t xml:space="preserve">да Заказчик является Исполнителем работ и услуг по контрактам, закупка </w:t>
      </w:r>
      <w:r w:rsidR="007F32A6">
        <w:t xml:space="preserve">    </w:t>
      </w:r>
      <w:r w:rsidR="00032321">
        <w:t>электрооборудования может     осуществляться   на сумму    500000 рублей.</w:t>
      </w:r>
    </w:p>
    <w:p w:rsidR="008441E4" w:rsidRPr="00940571" w:rsidRDefault="003F57F0" w:rsidP="005F7D4B">
      <w:pPr>
        <w:ind w:left="-993" w:firstLine="0"/>
      </w:pPr>
      <w:r>
        <w:t xml:space="preserve"> </w:t>
      </w:r>
      <w:r w:rsidR="005F7D4B">
        <w:t xml:space="preserve">        </w:t>
      </w:r>
    </w:p>
    <w:p w:rsidR="002F0789" w:rsidRPr="00047538" w:rsidRDefault="002F0789" w:rsidP="008441E4">
      <w:pPr>
        <w:ind w:firstLine="0"/>
      </w:pPr>
    </w:p>
    <w:p w:rsidR="007F32A6" w:rsidRPr="007F32A6" w:rsidRDefault="007F32A6" w:rsidP="007F32A6">
      <w:pPr>
        <w:ind w:left="1843" w:hanging="1416"/>
        <w:rPr>
          <w:b/>
        </w:rPr>
      </w:pPr>
      <w:r w:rsidRPr="007F32A6">
        <w:rPr>
          <w:b/>
        </w:rPr>
        <w:t>Дополнения в Раздел 5 «Положения об организации закупок товаров, работ и услуг для нужд   МУП  «Выксаэнерго».</w:t>
      </w:r>
    </w:p>
    <w:p w:rsidR="00636996" w:rsidRPr="007F32A6" w:rsidRDefault="00636996" w:rsidP="00FB51B5">
      <w:pPr>
        <w:ind w:firstLine="0"/>
        <w:rPr>
          <w:b/>
        </w:rPr>
      </w:pPr>
    </w:p>
    <w:p w:rsidR="00636996" w:rsidRDefault="00636996" w:rsidP="00636996">
      <w:pPr>
        <w:pStyle w:val="a3"/>
        <w:numPr>
          <w:ilvl w:val="2"/>
          <w:numId w:val="3"/>
        </w:numPr>
      </w:pPr>
      <w:r>
        <w:t xml:space="preserve">План закупок может корректироваться в течение календарного года, </w:t>
      </w:r>
      <w:r w:rsidR="006F70F4">
        <w:t xml:space="preserve">не чаще  одного раза в месяц, </w:t>
      </w:r>
      <w:r>
        <w:t xml:space="preserve">с последующим  утверждением </w:t>
      </w:r>
      <w:r w:rsidR="006F70F4">
        <w:t xml:space="preserve">внесенных  изменений </w:t>
      </w:r>
      <w:r>
        <w:t>приказом руководителя предприятия (Заказчика).</w:t>
      </w:r>
    </w:p>
    <w:p w:rsidR="007F32A6" w:rsidRDefault="007F32A6" w:rsidP="00FB51B5">
      <w:pPr>
        <w:ind w:firstLine="0"/>
      </w:pPr>
    </w:p>
    <w:p w:rsidR="001951A8" w:rsidRDefault="00E92F23" w:rsidP="007F32A6">
      <w:pPr>
        <w:autoSpaceDE w:val="0"/>
        <w:autoSpaceDN w:val="0"/>
        <w:adjustRightInd w:val="0"/>
        <w:ind w:firstLine="0"/>
      </w:pPr>
      <w:r>
        <w:t xml:space="preserve"> </w:t>
      </w:r>
    </w:p>
    <w:p w:rsidR="001725A5" w:rsidRPr="007F32A6" w:rsidRDefault="007F32A6" w:rsidP="00FB51B5">
      <w:pPr>
        <w:ind w:left="1843" w:hanging="1416"/>
        <w:rPr>
          <w:b/>
        </w:rPr>
      </w:pPr>
      <w:r w:rsidRPr="007F32A6">
        <w:rPr>
          <w:b/>
        </w:rPr>
        <w:t>Дополнительный   Раздел 14А   «Положения об организации закупок товаров, работ и услуг для нужд   МУП  «Выксаэнерго».</w:t>
      </w:r>
    </w:p>
    <w:p w:rsidR="001725A5" w:rsidRPr="007F32A6" w:rsidRDefault="001725A5" w:rsidP="001725A5">
      <w:pPr>
        <w:pStyle w:val="1"/>
      </w:pPr>
      <w:bookmarkStart w:id="1" w:name="_Toc387063647"/>
      <w:r w:rsidRPr="007F32A6">
        <w:rPr>
          <w:b/>
          <w:sz w:val="24"/>
          <w:szCs w:val="24"/>
        </w:rPr>
        <w:t>14.А.</w:t>
      </w:r>
      <w:r w:rsidRPr="007F32A6">
        <w:rPr>
          <w:b/>
          <w:sz w:val="24"/>
          <w:szCs w:val="24"/>
        </w:rPr>
        <w:tab/>
        <w:t>Переторжка</w:t>
      </w:r>
      <w:r w:rsidRPr="007F32A6">
        <w:t>.</w:t>
      </w:r>
      <w:bookmarkEnd w:id="1"/>
    </w:p>
    <w:p w:rsidR="001725A5" w:rsidRPr="00A302FF" w:rsidRDefault="001725A5" w:rsidP="001725A5">
      <w:pPr>
        <w:ind w:left="709" w:hanging="283"/>
        <w:rPr>
          <w:color w:val="000000"/>
        </w:rPr>
      </w:pPr>
      <w:r w:rsidRPr="00A302FF">
        <w:t>14.А.1</w:t>
      </w:r>
      <w:r>
        <w:t>.</w:t>
      </w:r>
      <w:r w:rsidRPr="00A302FF">
        <w:t xml:space="preserve"> </w:t>
      </w:r>
      <w:r w:rsidRPr="00A13012">
        <w:rPr>
          <w:color w:val="FF0000"/>
        </w:rPr>
        <w:t xml:space="preserve"> </w:t>
      </w:r>
      <w:r w:rsidRPr="00A13012">
        <w:rPr>
          <w:color w:val="000000"/>
        </w:rPr>
        <w:t xml:space="preserve">Переторжка проводится по решению комиссии по закупкам, только если указание на это было в документации о закупке. Количество переторжек не ограничено. При этом срок проведения всех переторжек не должен превышать 15 рабочих дней </w:t>
      </w:r>
      <w:proofErr w:type="gramStart"/>
      <w:r w:rsidRPr="00A13012">
        <w:rPr>
          <w:color w:val="000000"/>
        </w:rPr>
        <w:t>с даты размещения</w:t>
      </w:r>
      <w:proofErr w:type="gramEnd"/>
      <w:r w:rsidRPr="00A13012">
        <w:rPr>
          <w:color w:val="000000"/>
        </w:rPr>
        <w:t xml:space="preserve"> на официальном сайте </w:t>
      </w:r>
      <w:r>
        <w:rPr>
          <w:color w:val="000000"/>
        </w:rPr>
        <w:t xml:space="preserve">предприятия </w:t>
      </w:r>
      <w:r w:rsidRPr="00A13012">
        <w:rPr>
          <w:color w:val="000000"/>
        </w:rPr>
        <w:t xml:space="preserve">протокола по рассмотрению заявок на отборочной стадии. Форма переторжки, параметры, по которым она </w:t>
      </w:r>
      <w:proofErr w:type="gramStart"/>
      <w:r w:rsidRPr="00A13012">
        <w:rPr>
          <w:color w:val="000000"/>
        </w:rPr>
        <w:t>проводится</w:t>
      </w:r>
      <w:proofErr w:type="gramEnd"/>
      <w:r w:rsidRPr="00A13012">
        <w:rPr>
          <w:color w:val="000000"/>
        </w:rPr>
        <w:t xml:space="preserve">  определяются </w:t>
      </w:r>
      <w:r w:rsidRPr="00A13012">
        <w:rPr>
          <w:color w:val="000000"/>
        </w:rPr>
        <w:lastRenderedPageBreak/>
        <w:t>комиссией по закупкам и указываются в протоколе. Протокол о проведении переторжки оформляется и ра</w:t>
      </w:r>
      <w:r>
        <w:rPr>
          <w:color w:val="000000"/>
        </w:rPr>
        <w:t>з</w:t>
      </w:r>
      <w:r w:rsidRPr="00A13012">
        <w:rPr>
          <w:color w:val="000000"/>
        </w:rPr>
        <w:t>мещается на официальном сайте</w:t>
      </w:r>
      <w:r>
        <w:rPr>
          <w:color w:val="000000"/>
        </w:rPr>
        <w:t xml:space="preserve"> предприятия</w:t>
      </w:r>
      <w:r w:rsidRPr="00A13012">
        <w:rPr>
          <w:color w:val="000000"/>
        </w:rPr>
        <w:t xml:space="preserve"> </w:t>
      </w:r>
      <w:r w:rsidRPr="00047538">
        <w:t>не позднее чем через три дня со дня подписания протокол</w:t>
      </w:r>
      <w:r>
        <w:t>а</w:t>
      </w:r>
      <w:r w:rsidRPr="00A13012">
        <w:rPr>
          <w:color w:val="000000"/>
        </w:rPr>
        <w:t>.</w:t>
      </w:r>
    </w:p>
    <w:p w:rsidR="001725A5" w:rsidRPr="00C358EE" w:rsidRDefault="001725A5" w:rsidP="001725A5">
      <w:pPr>
        <w:ind w:left="709" w:hanging="283"/>
      </w:pPr>
      <w:r w:rsidRPr="00A13012">
        <w:t>14.А.2</w:t>
      </w:r>
      <w:r w:rsidRPr="00C358EE">
        <w:t>. При проведении переторжки допущенным участникам закупки предоставляется возможность добровольно повысить предпочтительность их заявок путем улучшения для Заказчика параметров закупки, указанных в протоколе о проведении переторжки.</w:t>
      </w:r>
    </w:p>
    <w:p w:rsidR="001725A5" w:rsidRPr="00C358EE" w:rsidRDefault="001725A5" w:rsidP="001725A5">
      <w:pPr>
        <w:ind w:left="709" w:hanging="283"/>
      </w:pPr>
      <w:r w:rsidRPr="00A13012">
        <w:t>14.А.3</w:t>
      </w:r>
      <w:r>
        <w:t>.</w:t>
      </w:r>
      <w:r w:rsidRPr="00C358EE">
        <w:t xml:space="preserve"> В переторжке имеют право участвовать все допущенные участники закупки. Участник вправе не участвовать в переторжке, тогда его заявка остается действующей с параметрами, указанными в заявке. 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переторжке; при этом его предложение остается действующим с ранее объявленными условиями. Все вышеуказанные условия должны быть явно указаны в документации о закупке.</w:t>
      </w:r>
    </w:p>
    <w:p w:rsidR="001725A5" w:rsidRPr="00C358EE" w:rsidRDefault="001725A5" w:rsidP="001725A5">
      <w:pPr>
        <w:ind w:left="709" w:hanging="283"/>
      </w:pPr>
      <w:r>
        <w:t>14.А.4.</w:t>
      </w:r>
      <w:r w:rsidRPr="00C358EE">
        <w:t xml:space="preserve"> </w:t>
      </w:r>
      <w:r w:rsidRPr="00A13012">
        <w:t>Заказчик</w:t>
      </w:r>
      <w:r w:rsidRPr="00C358EE">
        <w:t xml:space="preserve"> приглашает всех допущенных участников закупки путем одновременного направления им приглашений к переторжке с указанием в таком приглашении формы, порядка проведения переторжки, параметров по каким производится переторжка, сроков и порядка подачи предложений с новыми  параметрами (условиями) закупки. При этом дата проведения переторжки устанавливается не ранее второго рабочего дня после размещения на официальном сайте протокола, содержащего решение о проведении переторжки, а начало проведения переторжки устанавливается в рабочее время по местному времени Заказчика.</w:t>
      </w:r>
    </w:p>
    <w:p w:rsidR="001725A5" w:rsidRPr="00C358EE" w:rsidRDefault="001725A5" w:rsidP="001725A5">
      <w:pPr>
        <w:ind w:left="709" w:hanging="283"/>
      </w:pPr>
      <w:r>
        <w:t xml:space="preserve">14.А.5. </w:t>
      </w:r>
      <w:r w:rsidRPr="00C358EE">
        <w:t xml:space="preserve">Переторжка проводится только в заочной форме. </w:t>
      </w:r>
    </w:p>
    <w:p w:rsidR="001725A5" w:rsidRPr="00C358EE" w:rsidRDefault="001725A5" w:rsidP="001725A5">
      <w:pPr>
        <w:ind w:left="709" w:hanging="283"/>
      </w:pPr>
      <w:r w:rsidRPr="00C358EE">
        <w:t xml:space="preserve">14.А.6. При проведении переторжки участникам процедуры закупки предоставляется возможность добровольно повысить предпочтительность их заявок путем изменения следующих условий заявки (без изменения остальных условий заявки), если они являются критериями оценки и предусмотрены  документацией по закупке: </w:t>
      </w:r>
    </w:p>
    <w:p w:rsidR="001725A5" w:rsidRPr="00C358EE" w:rsidRDefault="001725A5" w:rsidP="001725A5">
      <w:pPr>
        <w:ind w:left="709" w:firstLine="0"/>
      </w:pPr>
      <w:r w:rsidRPr="00C358EE">
        <w:t>а) снижение цены;</w:t>
      </w:r>
    </w:p>
    <w:p w:rsidR="001725A5" w:rsidRPr="00C358EE" w:rsidRDefault="001725A5" w:rsidP="001725A5">
      <w:pPr>
        <w:ind w:left="709" w:firstLine="0"/>
      </w:pPr>
      <w:r w:rsidRPr="00C358EE">
        <w:t>б) уменьшение сроков поставки продукции;</w:t>
      </w:r>
    </w:p>
    <w:p w:rsidR="001725A5" w:rsidRPr="00C358EE" w:rsidRDefault="001725A5" w:rsidP="001725A5">
      <w:pPr>
        <w:ind w:left="709" w:firstLine="0"/>
      </w:pPr>
      <w:r w:rsidRPr="00C358EE">
        <w:t>в) снижение авансовых платежей;</w:t>
      </w:r>
    </w:p>
    <w:p w:rsidR="001725A5" w:rsidRPr="00C358EE" w:rsidRDefault="001725A5" w:rsidP="001725A5">
      <w:pPr>
        <w:ind w:left="709" w:firstLine="0"/>
      </w:pPr>
      <w:r w:rsidRPr="00C358EE">
        <w:t>г) увеличение сроков рассрочки платежей или увеличение сроков окончательного расчета;</w:t>
      </w:r>
    </w:p>
    <w:p w:rsidR="001725A5" w:rsidRPr="00C358EE" w:rsidRDefault="001725A5" w:rsidP="001725A5">
      <w:pPr>
        <w:ind w:left="709" w:firstLine="0"/>
      </w:pPr>
      <w:r w:rsidRPr="00C358EE">
        <w:t>д) увеличение размера исполнения договора.</w:t>
      </w:r>
    </w:p>
    <w:p w:rsidR="001725A5" w:rsidRPr="00C358EE" w:rsidRDefault="001725A5" w:rsidP="001725A5">
      <w:pPr>
        <w:ind w:left="709" w:hanging="283"/>
      </w:pPr>
      <w:r w:rsidRPr="00C358EE">
        <w:t>14.А.7. Условия заявки, по которым возможно проведение переторжки, должны быть указаны в документации по закупке.</w:t>
      </w:r>
    </w:p>
    <w:p w:rsidR="001725A5" w:rsidRPr="00C358EE" w:rsidRDefault="001725A5" w:rsidP="001725A5">
      <w:pPr>
        <w:ind w:left="709" w:hanging="283"/>
      </w:pPr>
      <w:r w:rsidRPr="00C358EE">
        <w:t>14.А.8. При проведении переторжки участники закупки к установленному Заказчиком закупки сроку представляют лично или через своего уполномоченного представителя в письменной форме в порядке, установленном для подачи заявок на участие в закупке, документы, определяющие измененные условия заявки на участие в процедуре закупки. Участник вправе отозвать поданное предложение с новыми условиями в любое время до момента начала вскрытия конвертов с предложениями новых условий.</w:t>
      </w:r>
    </w:p>
    <w:p w:rsidR="001725A5" w:rsidRPr="00C358EE" w:rsidRDefault="001725A5" w:rsidP="001725A5">
      <w:pPr>
        <w:ind w:left="709" w:hanging="283"/>
      </w:pPr>
      <w:r w:rsidRPr="00C358EE">
        <w:t xml:space="preserve">14.А.9. Заседание комиссии </w:t>
      </w:r>
      <w:proofErr w:type="gramStart"/>
      <w:r w:rsidRPr="00C358EE">
        <w:t>по закупкам по вскрытию конвертов с измененными условиями заявки на участие в процедуре</w:t>
      </w:r>
      <w:proofErr w:type="gramEnd"/>
      <w:r w:rsidRPr="00C358EE">
        <w:t xml:space="preserve"> закупки проводится в порядке, предусмотренном для процедуры вскрытия конвертов, поступивших на процедуру закупки, с оформлением аналогичного протокола и его размещением на официальном сайте в такие же сроки. На этом заседании имеют право присутствовать представители каждого из участников, своевременно представивших такие конверты.</w:t>
      </w:r>
    </w:p>
    <w:p w:rsidR="001725A5" w:rsidRDefault="001725A5" w:rsidP="001725A5">
      <w:pPr>
        <w:ind w:left="709" w:hanging="283"/>
      </w:pPr>
      <w:r w:rsidRPr="00C358EE">
        <w:t>14.А.10. После проведения переторжки победитель определяется в порядке, установленном для данной закупки в соответствии с критериями оценки, указанными в документации по закупке.</w:t>
      </w:r>
    </w:p>
    <w:p w:rsidR="001725A5" w:rsidRDefault="001725A5" w:rsidP="001725A5">
      <w:pPr>
        <w:ind w:left="709" w:hanging="283"/>
      </w:pPr>
    </w:p>
    <w:p w:rsidR="007F32A6" w:rsidRPr="007F32A6" w:rsidRDefault="007F32A6" w:rsidP="00191979">
      <w:pPr>
        <w:ind w:left="1843" w:hanging="1416"/>
        <w:jc w:val="center"/>
        <w:rPr>
          <w:b/>
        </w:rPr>
      </w:pPr>
      <w:r w:rsidRPr="007F32A6">
        <w:rPr>
          <w:b/>
        </w:rPr>
        <w:t xml:space="preserve">Дополнительный   Раздел 15А  «Положения об организации закупок товаров, работ и услуг для </w:t>
      </w:r>
      <w:r w:rsidR="00191979">
        <w:rPr>
          <w:b/>
        </w:rPr>
        <w:t xml:space="preserve">нужд </w:t>
      </w:r>
      <w:r w:rsidRPr="007F32A6">
        <w:rPr>
          <w:b/>
        </w:rPr>
        <w:t>МУП  «Выксаэнерго».</w:t>
      </w:r>
    </w:p>
    <w:p w:rsidR="001725A5" w:rsidRDefault="001725A5" w:rsidP="007F32A6">
      <w:pPr>
        <w:ind w:firstLine="0"/>
      </w:pPr>
    </w:p>
    <w:p w:rsidR="001725A5" w:rsidRPr="007F32A6" w:rsidRDefault="001725A5" w:rsidP="001725A5">
      <w:pPr>
        <w:pStyle w:val="1"/>
        <w:rPr>
          <w:b/>
          <w:sz w:val="24"/>
          <w:szCs w:val="24"/>
        </w:rPr>
      </w:pPr>
      <w:bookmarkStart w:id="2" w:name="_Toc387063649"/>
      <w:r w:rsidRPr="007F32A6">
        <w:rPr>
          <w:b/>
          <w:sz w:val="24"/>
          <w:szCs w:val="24"/>
        </w:rPr>
        <w:t>15.А.</w:t>
      </w:r>
      <w:r w:rsidRPr="007F32A6">
        <w:rPr>
          <w:b/>
          <w:sz w:val="24"/>
          <w:szCs w:val="24"/>
        </w:rPr>
        <w:tab/>
        <w:t>Рамочные договоры</w:t>
      </w:r>
      <w:bookmarkEnd w:id="2"/>
    </w:p>
    <w:p w:rsidR="001725A5" w:rsidRPr="00A302FF" w:rsidRDefault="001725A5" w:rsidP="001725A5">
      <w:pPr>
        <w:ind w:left="851" w:hanging="284"/>
        <w:rPr>
          <w:color w:val="000000"/>
        </w:rPr>
      </w:pPr>
      <w:r>
        <w:rPr>
          <w:color w:val="000000"/>
        </w:rPr>
        <w:t>15.А.1.</w:t>
      </w:r>
      <w:r w:rsidRPr="00A13012">
        <w:rPr>
          <w:color w:val="000000"/>
        </w:rPr>
        <w:t xml:space="preserve"> Положения настоящего раздела применяются в случае заключения заказчиком рамочного договора при закупках товаров, услуг, когда заказчик не может заранее определить объем поставки продукции.</w:t>
      </w:r>
    </w:p>
    <w:p w:rsidR="001725A5" w:rsidRPr="00A302FF" w:rsidRDefault="001725A5" w:rsidP="001725A5">
      <w:pPr>
        <w:ind w:left="851" w:hanging="284"/>
        <w:rPr>
          <w:color w:val="000000"/>
        </w:rPr>
      </w:pPr>
      <w:r>
        <w:rPr>
          <w:color w:val="000000"/>
        </w:rPr>
        <w:lastRenderedPageBreak/>
        <w:t>15.А.2.</w:t>
      </w:r>
      <w:r w:rsidRPr="00A13012">
        <w:rPr>
          <w:color w:val="000000"/>
        </w:rPr>
        <w:t xml:space="preserve"> Рамочный договор заключается при проведении закупки товаров, услуг, если цена единицы товара, услуги устанавливается заранее по перечню (прейскуранту), а конкретный ассортимент товаров, услуг из установленного в рамочном договоре перечня и (или) объемов, и (или) сроков поставки в процессе закупочной процедуры не может быть определен. </w:t>
      </w:r>
    </w:p>
    <w:p w:rsidR="001725A5" w:rsidRPr="00A302FF" w:rsidRDefault="001725A5" w:rsidP="001725A5">
      <w:pPr>
        <w:ind w:left="851" w:hanging="284"/>
        <w:rPr>
          <w:color w:val="000000"/>
        </w:rPr>
      </w:pPr>
      <w:r>
        <w:rPr>
          <w:color w:val="000000"/>
        </w:rPr>
        <w:t>15.А.3.</w:t>
      </w:r>
      <w:r w:rsidRPr="00A13012">
        <w:rPr>
          <w:color w:val="000000"/>
        </w:rPr>
        <w:t xml:space="preserve"> Положения настоящего раздела применяются в случае заключения Заказчиком рамочного договора:</w:t>
      </w:r>
    </w:p>
    <w:p w:rsidR="001725A5" w:rsidRPr="00A302FF" w:rsidRDefault="001725A5" w:rsidP="001725A5">
      <w:pPr>
        <w:ind w:left="1134" w:hanging="283"/>
        <w:rPr>
          <w:color w:val="000000"/>
        </w:rPr>
      </w:pPr>
      <w:proofErr w:type="gramStart"/>
      <w:r>
        <w:rPr>
          <w:color w:val="000000"/>
        </w:rPr>
        <w:t>а)</w:t>
      </w:r>
      <w:r w:rsidRPr="00A13012">
        <w:rPr>
          <w:color w:val="000000"/>
        </w:rPr>
        <w:t xml:space="preserve"> без ограничения по сумме закупки — на оказание услуг поиска и подбора персонала, услуг по обучению и развитию персонала, по профессиональной подготовке (переподготовке) и повышению квалификации персонала, услуг по ремонту оргтехники, транспортно-экспедиторских услуг, расчетно-кассового обслуживания, договоры банковского счета, договоры инкассации, договоры дистанционного обслуживания и (или) использования системы обмена электронными документами, договоры обслуживания зарплатных карточных проектов, коммунальные услуги, услуги связи, закупка</w:t>
      </w:r>
      <w:proofErr w:type="gramEnd"/>
      <w:r w:rsidRPr="00A13012">
        <w:rPr>
          <w:color w:val="000000"/>
        </w:rPr>
        <w:t xml:space="preserve"> ГСМ, услуги страхования ОСАГО.</w:t>
      </w:r>
    </w:p>
    <w:p w:rsidR="001725A5" w:rsidRPr="00A302FF" w:rsidRDefault="001725A5" w:rsidP="001725A5">
      <w:pPr>
        <w:ind w:left="1134" w:hanging="283"/>
        <w:rPr>
          <w:color w:val="000000"/>
        </w:rPr>
      </w:pPr>
      <w:r w:rsidRPr="00A13012">
        <w:rPr>
          <w:color w:val="000000"/>
        </w:rPr>
        <w:t>б) без ограничения по сумме закупки — на приобретение (поставку) любого товара в случае, если в договоре содержится одно наименование товара;</w:t>
      </w:r>
    </w:p>
    <w:p w:rsidR="001725A5" w:rsidRPr="00A302FF" w:rsidRDefault="001725A5" w:rsidP="001725A5">
      <w:pPr>
        <w:ind w:left="851" w:hanging="284"/>
        <w:rPr>
          <w:color w:val="000000"/>
        </w:rPr>
      </w:pPr>
      <w:r w:rsidRPr="00A13012">
        <w:rPr>
          <w:color w:val="000000"/>
        </w:rPr>
        <w:t>15.А.4. В документации по закупке на право заключения рамочного договора указывается его начальная (максимальная) цена, при этом начальная (</w:t>
      </w:r>
      <w:proofErr w:type="gramStart"/>
      <w:r w:rsidRPr="00A13012">
        <w:rPr>
          <w:color w:val="000000"/>
        </w:rPr>
        <w:t xml:space="preserve">максимальная) </w:t>
      </w:r>
      <w:proofErr w:type="gramEnd"/>
      <w:r w:rsidRPr="00A13012">
        <w:rPr>
          <w:color w:val="000000"/>
        </w:rPr>
        <w:t>цена рамочного договора закупки означает стоимость за единицу товара (услуги).</w:t>
      </w:r>
    </w:p>
    <w:p w:rsidR="001725A5" w:rsidRPr="00A302FF" w:rsidRDefault="001725A5" w:rsidP="001725A5">
      <w:pPr>
        <w:ind w:left="851" w:hanging="284"/>
        <w:rPr>
          <w:color w:val="000000"/>
        </w:rPr>
      </w:pPr>
      <w:r w:rsidRPr="00A13012">
        <w:rPr>
          <w:color w:val="000000"/>
        </w:rPr>
        <w:t xml:space="preserve">15.А.5. В рамочном договоре должны быть определены все существенные условия будущих сделок, в </w:t>
      </w:r>
      <w:proofErr w:type="spellStart"/>
      <w:r w:rsidRPr="00A13012">
        <w:rPr>
          <w:color w:val="000000"/>
        </w:rPr>
        <w:t>т.ч</w:t>
      </w:r>
      <w:proofErr w:type="spellEnd"/>
      <w:r w:rsidRPr="00A13012">
        <w:rPr>
          <w:color w:val="000000"/>
        </w:rPr>
        <w:t>.:</w:t>
      </w:r>
    </w:p>
    <w:p w:rsidR="001725A5" w:rsidRPr="00A302FF" w:rsidRDefault="001725A5" w:rsidP="001725A5">
      <w:pPr>
        <w:ind w:left="1134" w:hanging="284"/>
        <w:rPr>
          <w:color w:val="000000"/>
        </w:rPr>
      </w:pPr>
      <w:r w:rsidRPr="00A13012">
        <w:rPr>
          <w:color w:val="000000"/>
        </w:rPr>
        <w:t>а)</w:t>
      </w:r>
      <w:r>
        <w:rPr>
          <w:color w:val="000000"/>
        </w:rPr>
        <w:t xml:space="preserve"> наименование товара (услуги),</w:t>
      </w:r>
    </w:p>
    <w:p w:rsidR="001725A5" w:rsidRPr="00A302FF" w:rsidRDefault="001725A5" w:rsidP="001725A5">
      <w:pPr>
        <w:ind w:left="1134" w:hanging="284"/>
        <w:rPr>
          <w:color w:val="000000"/>
        </w:rPr>
      </w:pPr>
      <w:r w:rsidRPr="00A13012">
        <w:rPr>
          <w:color w:val="000000"/>
        </w:rPr>
        <w:t>б) срок действия рамочного договора, который может быть заключен на определенный срок,</w:t>
      </w:r>
      <w:r>
        <w:rPr>
          <w:color w:val="000000"/>
        </w:rPr>
        <w:t xml:space="preserve"> </w:t>
      </w:r>
      <w:r w:rsidRPr="00A13012">
        <w:rPr>
          <w:color w:val="000000"/>
        </w:rPr>
        <w:t>либо без ограничения по срокам дейст</w:t>
      </w:r>
      <w:r>
        <w:rPr>
          <w:color w:val="000000"/>
        </w:rPr>
        <w:t>вия, либо с  правом пролонгации,</w:t>
      </w:r>
    </w:p>
    <w:p w:rsidR="001725A5" w:rsidRPr="00A302FF" w:rsidRDefault="001725A5" w:rsidP="001725A5">
      <w:pPr>
        <w:ind w:left="1134" w:hanging="284"/>
        <w:rPr>
          <w:color w:val="000000"/>
        </w:rPr>
      </w:pPr>
      <w:r w:rsidRPr="00A13012">
        <w:rPr>
          <w:color w:val="000000"/>
        </w:rPr>
        <w:t>в) единичная цена (расценка) по каждому виду продукции,</w:t>
      </w:r>
    </w:p>
    <w:p w:rsidR="001725A5" w:rsidRPr="00A302FF" w:rsidRDefault="001725A5" w:rsidP="001725A5">
      <w:pPr>
        <w:ind w:left="1134" w:hanging="284"/>
        <w:rPr>
          <w:color w:val="000000"/>
        </w:rPr>
      </w:pPr>
      <w:r w:rsidRPr="00A13012">
        <w:rPr>
          <w:color w:val="000000"/>
        </w:rPr>
        <w:t xml:space="preserve">г) форма заявки на поставку продукции и (или) форма отчета об </w:t>
      </w:r>
      <w:r>
        <w:rPr>
          <w:color w:val="000000"/>
        </w:rPr>
        <w:t>оказанных услугах,</w:t>
      </w:r>
    </w:p>
    <w:p w:rsidR="001725A5" w:rsidRPr="00A302FF" w:rsidRDefault="001725A5" w:rsidP="001725A5">
      <w:pPr>
        <w:ind w:left="1134" w:hanging="284"/>
        <w:rPr>
          <w:color w:val="000000"/>
        </w:rPr>
      </w:pPr>
      <w:r w:rsidRPr="00A13012">
        <w:rPr>
          <w:color w:val="000000"/>
        </w:rPr>
        <w:t xml:space="preserve">д) </w:t>
      </w:r>
      <w:r>
        <w:rPr>
          <w:color w:val="000000"/>
        </w:rPr>
        <w:t>у</w:t>
      </w:r>
      <w:r w:rsidRPr="00A13012">
        <w:rPr>
          <w:color w:val="000000"/>
        </w:rPr>
        <w:t xml:space="preserve">словия определения объемов и сроков поставки товаров, оказание услуг, которые могут быть: </w:t>
      </w:r>
    </w:p>
    <w:p w:rsidR="001725A5" w:rsidRPr="00A302FF" w:rsidRDefault="001725A5" w:rsidP="001725A5">
      <w:pPr>
        <w:ind w:left="1418" w:hanging="284"/>
        <w:rPr>
          <w:color w:val="000000"/>
        </w:rPr>
      </w:pPr>
      <w:r w:rsidRPr="00A13012">
        <w:rPr>
          <w:color w:val="000000"/>
        </w:rPr>
        <w:t>1. по заявке Заказчика с указанием объемов и сроков поставки товаров, оказания услуг;</w:t>
      </w:r>
    </w:p>
    <w:p w:rsidR="001725A5" w:rsidRPr="00A302FF" w:rsidRDefault="001725A5" w:rsidP="001725A5">
      <w:pPr>
        <w:ind w:left="1418" w:hanging="284"/>
        <w:rPr>
          <w:color w:val="000000"/>
        </w:rPr>
      </w:pPr>
      <w:r w:rsidRPr="00A13012">
        <w:rPr>
          <w:color w:val="000000"/>
        </w:rPr>
        <w:t>2. постоянно,</w:t>
      </w:r>
      <w:r>
        <w:rPr>
          <w:color w:val="000000"/>
        </w:rPr>
        <w:t xml:space="preserve"> </w:t>
      </w:r>
      <w:r w:rsidRPr="00A13012">
        <w:rPr>
          <w:color w:val="000000"/>
        </w:rPr>
        <w:t>в объемах по потребности в указанных товарах, услугах - без подачи отдельных заявок.</w:t>
      </w:r>
    </w:p>
    <w:p w:rsidR="007F32A6" w:rsidRDefault="001725A5" w:rsidP="00FB51B5">
      <w:pPr>
        <w:ind w:left="1134" w:hanging="284"/>
        <w:rPr>
          <w:color w:val="000000"/>
        </w:rPr>
      </w:pPr>
      <w:r w:rsidRPr="00A13012">
        <w:rPr>
          <w:color w:val="000000"/>
        </w:rPr>
        <w:t xml:space="preserve">е) </w:t>
      </w:r>
      <w:r>
        <w:rPr>
          <w:color w:val="000000"/>
        </w:rPr>
        <w:t>е</w:t>
      </w:r>
      <w:r w:rsidRPr="00A13012">
        <w:rPr>
          <w:color w:val="000000"/>
        </w:rPr>
        <w:t>сли товары, услуги поставляются без подачи заявок на поставку, то договором определяется срок, периодичность и форма отчета поставщика о поставленных товарах, оказанных услугах.</w:t>
      </w:r>
    </w:p>
    <w:p w:rsidR="007F32A6" w:rsidRPr="00FB51B5" w:rsidRDefault="007F32A6" w:rsidP="007F32A6">
      <w:pPr>
        <w:ind w:left="1843" w:hanging="1416"/>
        <w:rPr>
          <w:b/>
        </w:rPr>
      </w:pPr>
      <w:r w:rsidRPr="00FB51B5">
        <w:rPr>
          <w:b/>
        </w:rPr>
        <w:t>Дополни</w:t>
      </w:r>
      <w:r w:rsidR="00FB51B5" w:rsidRPr="00FB51B5">
        <w:rPr>
          <w:b/>
        </w:rPr>
        <w:t xml:space="preserve">тельный </w:t>
      </w:r>
      <w:r w:rsidRPr="00FB51B5">
        <w:rPr>
          <w:b/>
        </w:rPr>
        <w:t xml:space="preserve">  Раздел </w:t>
      </w:r>
      <w:r w:rsidR="00FB51B5">
        <w:rPr>
          <w:b/>
        </w:rPr>
        <w:t>16.</w:t>
      </w:r>
      <w:r w:rsidR="00D727A0">
        <w:rPr>
          <w:b/>
        </w:rPr>
        <w:t>А</w:t>
      </w:r>
      <w:r w:rsidR="00FB51B5">
        <w:rPr>
          <w:b/>
        </w:rPr>
        <w:t>.</w:t>
      </w:r>
      <w:r w:rsidRPr="00FB51B5">
        <w:rPr>
          <w:b/>
        </w:rPr>
        <w:t xml:space="preserve"> «Положения об организации закупок товаров, работ и услуг для нужд   МУП  «Выксаэнерго».</w:t>
      </w:r>
    </w:p>
    <w:p w:rsidR="007F32A6" w:rsidRDefault="007F32A6" w:rsidP="00FB51B5">
      <w:pPr>
        <w:ind w:firstLine="0"/>
        <w:rPr>
          <w:color w:val="000000"/>
        </w:rPr>
      </w:pPr>
    </w:p>
    <w:p w:rsidR="007F32A6" w:rsidRDefault="007F32A6" w:rsidP="00FB51B5">
      <w:pPr>
        <w:ind w:left="2124" w:firstLine="708"/>
        <w:rPr>
          <w:b/>
        </w:rPr>
      </w:pPr>
      <w:r w:rsidRPr="00D011E6">
        <w:rPr>
          <w:b/>
        </w:rPr>
        <w:t>16.</w:t>
      </w:r>
      <w:r w:rsidR="00D727A0">
        <w:rPr>
          <w:b/>
        </w:rPr>
        <w:t>А</w:t>
      </w:r>
      <w:r w:rsidRPr="00D011E6">
        <w:rPr>
          <w:b/>
        </w:rPr>
        <w:t>. Реестр договоров</w:t>
      </w:r>
    </w:p>
    <w:p w:rsidR="00FB51B5" w:rsidRDefault="00FB51B5" w:rsidP="00FB51B5">
      <w:pPr>
        <w:ind w:left="2124" w:firstLine="708"/>
        <w:rPr>
          <w:b/>
        </w:rPr>
      </w:pPr>
    </w:p>
    <w:p w:rsidR="007F32A6" w:rsidRDefault="007F32A6" w:rsidP="007F32A6">
      <w:r>
        <w:t>В течение трех рабочих дней со дня заключения договора заказчик вносит информацию и документы в реестр договоров. Если в договор были внесены изменения, заказчик вносит в реестр договоров такую информацию и документы, в отношении которых были внесены изменения.</w:t>
      </w:r>
    </w:p>
    <w:p w:rsidR="007F32A6" w:rsidRDefault="007F32A6" w:rsidP="007F32A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реестр включаются следующие информация и документы:</w:t>
      </w:r>
    </w:p>
    <w:p w:rsidR="007F32A6" w:rsidRDefault="007F32A6" w:rsidP="007F32A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наименование заказчика;</w:t>
      </w:r>
    </w:p>
    <w:p w:rsidR="007F32A6" w:rsidRDefault="007F32A6" w:rsidP="007F32A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сведения о способе закупки, сведения об осуществлении закупки в электронной форме, а также об осуществлении закупки, участниками которой могут быть только субъекты малого и среднего предпринимательства;</w:t>
      </w:r>
    </w:p>
    <w:p w:rsidR="007F32A6" w:rsidRDefault="007F32A6" w:rsidP="007F32A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дата подведения итогов закупки (при наличии) и реквизиты документа, подтверждающего основание заключения договора (при наличии);</w:t>
      </w:r>
    </w:p>
    <w:p w:rsidR="007F32A6" w:rsidRDefault="007F32A6" w:rsidP="007F32A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дата заключения договора и номер договора (при наличии);</w:t>
      </w:r>
    </w:p>
    <w:p w:rsidR="007F32A6" w:rsidRDefault="007F32A6" w:rsidP="007F32A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предмет договора, цена договора и срок (период) его исполнения;</w:t>
      </w:r>
    </w:p>
    <w:p w:rsidR="007F32A6" w:rsidRDefault="007F32A6" w:rsidP="007F32A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 сведения о поставщике (подрядчике, исполнителе):</w:t>
      </w:r>
    </w:p>
    <w:p w:rsidR="007F32A6" w:rsidRDefault="007F32A6" w:rsidP="007F32A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отношении юридического лица - наименование, фирменное наименование (при наличии), место нахождения, информация о его отнесении к субъекту малого и (или) среднего предпринимательства и идентификационный номер налогоплательщика;</w:t>
      </w:r>
    </w:p>
    <w:p w:rsidR="007F32A6" w:rsidRDefault="007F32A6" w:rsidP="007F32A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отношении физического лица - фамилия, имя, отчество (при наличии), место жительства и идентификационный номер налогоплательщика;</w:t>
      </w:r>
    </w:p>
    <w:p w:rsidR="007F32A6" w:rsidRDefault="007F32A6" w:rsidP="007F32A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ж) информация об изменении предусмотренных </w:t>
      </w:r>
      <w:hyperlink r:id="rId8" w:history="1">
        <w:r w:rsidRPr="007944AE">
          <w:rPr>
            <w:rFonts w:eastAsiaTheme="minorHAnsi"/>
            <w:color w:val="000000" w:themeColor="text1"/>
            <w:lang w:eastAsia="en-US"/>
          </w:rPr>
          <w:t>частью 5 статьи 4</w:t>
        </w:r>
      </w:hyperlink>
      <w:r>
        <w:rPr>
          <w:rFonts w:eastAsiaTheme="minorHAnsi"/>
          <w:lang w:eastAsia="en-US"/>
        </w:rPr>
        <w:t xml:space="preserve"> Федерального закона "О закупках товаров, работ, услуг отдельными видами юридических лиц" условий договора с указанием условий, которые были изменены, а также документы, подтверждающие такие изменения;</w:t>
      </w:r>
    </w:p>
    <w:p w:rsidR="007F32A6" w:rsidRDefault="007F32A6" w:rsidP="007F32A6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з) информация и документы, касающиеся результатов исполнения договора, в том числе оплаты договора;</w:t>
      </w:r>
    </w:p>
    <w:p w:rsidR="007F32A6" w:rsidRDefault="007F32A6" w:rsidP="007F32A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и) информация об установлении в договоре требования о привлечении к его исполнению субподрядчиков (соисполнителей) из числа субъектов малого и среднего предпринимательства, в том числе об общей </w:t>
      </w:r>
      <w:proofErr w:type="gramStart"/>
      <w:r>
        <w:rPr>
          <w:rFonts w:eastAsiaTheme="minorHAnsi"/>
          <w:lang w:eastAsia="en-US"/>
        </w:rPr>
        <w:t>стоимости</w:t>
      </w:r>
      <w:proofErr w:type="gramEnd"/>
      <w:r>
        <w:rPr>
          <w:rFonts w:eastAsiaTheme="minorHAnsi"/>
          <w:lang w:eastAsia="en-US"/>
        </w:rPr>
        <w:t xml:space="preserve"> заключаемых поставщиком (подрядчиком, исполнителем) с указанными субъектами договоров (далее - договоры с субподрядчиками);</w:t>
      </w:r>
    </w:p>
    <w:p w:rsidR="007F32A6" w:rsidRDefault="007F32A6" w:rsidP="007F32A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к) информация о договорах с субподрядчиками, в том числе наименование, фирменное наименование (при наличии), место нахождения субподрядчика, его идентификационный номер налогоплательщика, а также предмет и цена договора с субподрядчиками;</w:t>
      </w:r>
    </w:p>
    <w:p w:rsidR="007F32A6" w:rsidRPr="00D011E6" w:rsidRDefault="007F32A6" w:rsidP="007F32A6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л) информация о расторжении договора с указанием оснований его расторжения, а также документы, подтверждающие такое расторжение;</w:t>
      </w:r>
    </w:p>
    <w:p w:rsidR="007F32A6" w:rsidRDefault="007F32A6" w:rsidP="007F32A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м) копия заключенного договора, подписанная с использованием усиленной квалифицированной электронной подписи лица, имеющего право действовать от имени заказчика;</w:t>
      </w:r>
    </w:p>
    <w:p w:rsidR="007F32A6" w:rsidRPr="007944AE" w:rsidRDefault="007F32A6" w:rsidP="007F32A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н) номер извещения о закупке (при наличии).</w:t>
      </w:r>
    </w:p>
    <w:p w:rsidR="007F32A6" w:rsidRDefault="007F32A6" w:rsidP="007F32A6">
      <w:pPr>
        <w:autoSpaceDE w:val="0"/>
        <w:autoSpaceDN w:val="0"/>
        <w:adjustRightInd w:val="0"/>
        <w:ind w:firstLine="540"/>
      </w:pPr>
      <w:r>
        <w:rPr>
          <w:rFonts w:eastAsiaTheme="minorHAnsi"/>
          <w:lang w:eastAsia="en-US"/>
        </w:rPr>
        <w:t xml:space="preserve">Информация и документы, подлежащие включению в реестр, оформляется заказчиком в электронном виде, подписываются с использованием электронной подписи лицом, имеющего право действовать от имени заказчика и размещается в </w:t>
      </w:r>
      <w:r w:rsidRPr="00E92F2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единой информационной системе  </w:t>
      </w:r>
      <w:hyperlink r:id="rId9" w:history="1">
        <w:r w:rsidRPr="00940571">
          <w:rPr>
            <w:rStyle w:val="a4"/>
          </w:rPr>
          <w:t>www.zakupki.gov.ru</w:t>
        </w:r>
      </w:hyperlink>
      <w:r w:rsidRPr="00E92F23">
        <w:t>.</w:t>
      </w:r>
      <w:r>
        <w:t xml:space="preserve"> </w:t>
      </w:r>
    </w:p>
    <w:p w:rsidR="007F32A6" w:rsidRDefault="007F32A6" w:rsidP="007F32A6">
      <w:pPr>
        <w:autoSpaceDE w:val="0"/>
        <w:autoSpaceDN w:val="0"/>
        <w:adjustRightInd w:val="0"/>
        <w:ind w:firstLine="540"/>
      </w:pPr>
    </w:p>
    <w:sectPr w:rsidR="007F32A6" w:rsidSect="0019197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79" w:rsidRDefault="00302979" w:rsidP="00A22841">
      <w:r>
        <w:separator/>
      </w:r>
    </w:p>
  </w:endnote>
  <w:endnote w:type="continuationSeparator" w:id="0">
    <w:p w:rsidR="00302979" w:rsidRDefault="00302979" w:rsidP="00A2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79" w:rsidRDefault="00302979" w:rsidP="00A22841">
      <w:r>
        <w:separator/>
      </w:r>
    </w:p>
  </w:footnote>
  <w:footnote w:type="continuationSeparator" w:id="0">
    <w:p w:rsidR="00302979" w:rsidRDefault="00302979" w:rsidP="00A2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D3C"/>
    <w:multiLevelType w:val="multilevel"/>
    <w:tmpl w:val="E1227C5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hint="default"/>
      </w:rPr>
    </w:lvl>
  </w:abstractNum>
  <w:abstractNum w:abstractNumId="1">
    <w:nsid w:val="2B3F56F0"/>
    <w:multiLevelType w:val="multilevel"/>
    <w:tmpl w:val="FAE030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E854FD"/>
    <w:multiLevelType w:val="multilevel"/>
    <w:tmpl w:val="8F68052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3E619CC"/>
    <w:multiLevelType w:val="multilevel"/>
    <w:tmpl w:val="7B02670A"/>
    <w:lvl w:ilvl="0">
      <w:start w:val="5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96"/>
    <w:rsid w:val="00032321"/>
    <w:rsid w:val="000F6ABF"/>
    <w:rsid w:val="00161407"/>
    <w:rsid w:val="001725A5"/>
    <w:rsid w:val="00191979"/>
    <w:rsid w:val="001951A8"/>
    <w:rsid w:val="002F0789"/>
    <w:rsid w:val="00302979"/>
    <w:rsid w:val="003F57F0"/>
    <w:rsid w:val="005137F8"/>
    <w:rsid w:val="005F7D4B"/>
    <w:rsid w:val="00636996"/>
    <w:rsid w:val="00641999"/>
    <w:rsid w:val="006E08E6"/>
    <w:rsid w:val="006F70F4"/>
    <w:rsid w:val="007944AE"/>
    <w:rsid w:val="007F32A6"/>
    <w:rsid w:val="008441E4"/>
    <w:rsid w:val="008D2A95"/>
    <w:rsid w:val="00A22841"/>
    <w:rsid w:val="00A3007D"/>
    <w:rsid w:val="00A91CEC"/>
    <w:rsid w:val="00BC6F54"/>
    <w:rsid w:val="00C139D9"/>
    <w:rsid w:val="00C62B40"/>
    <w:rsid w:val="00CD6CD0"/>
    <w:rsid w:val="00D011E6"/>
    <w:rsid w:val="00D16CA9"/>
    <w:rsid w:val="00D727A0"/>
    <w:rsid w:val="00E92F23"/>
    <w:rsid w:val="00F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5A5"/>
    <w:pPr>
      <w:keepNext/>
      <w:spacing w:before="240" w:after="60"/>
      <w:jc w:val="center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96"/>
    <w:pPr>
      <w:ind w:left="720"/>
      <w:contextualSpacing/>
    </w:pPr>
  </w:style>
  <w:style w:type="character" w:styleId="a4">
    <w:name w:val="Hyperlink"/>
    <w:rsid w:val="00E92F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0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725A5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A228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2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28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2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5A5"/>
    <w:pPr>
      <w:keepNext/>
      <w:spacing w:before="240" w:after="60"/>
      <w:jc w:val="center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96"/>
    <w:pPr>
      <w:ind w:left="720"/>
      <w:contextualSpacing/>
    </w:pPr>
  </w:style>
  <w:style w:type="character" w:styleId="a4">
    <w:name w:val="Hyperlink"/>
    <w:rsid w:val="00E92F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0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725A5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A228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2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28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2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E5229561361946D44DD020C8BFE3CA0AF95D081135BD9F64C7C7AF695DDD02DADA848tBw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budanov</dc:creator>
  <cp:keywords/>
  <dc:description/>
  <cp:lastModifiedBy>Вячеслав</cp:lastModifiedBy>
  <cp:revision>14</cp:revision>
  <cp:lastPrinted>2015-02-11T12:01:00Z</cp:lastPrinted>
  <dcterms:created xsi:type="dcterms:W3CDTF">2015-02-06T09:55:00Z</dcterms:created>
  <dcterms:modified xsi:type="dcterms:W3CDTF">2015-02-16T11:38:00Z</dcterms:modified>
</cp:coreProperties>
</file>