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76" w:rsidRDefault="00D54376" w:rsidP="00D5437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                                                                        </w:t>
      </w: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       </w:t>
      </w:r>
    </w:p>
    <w:p w:rsidR="00D54376" w:rsidRPr="00D54376" w:rsidRDefault="00D54376" w:rsidP="00D5437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                                                                                                           Директор МУП «Выксаэнерго</w:t>
      </w: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»                                                                                                                                                                                       </w:t>
      </w:r>
    </w:p>
    <w:p w:rsidR="00D54376" w:rsidRPr="00D54376" w:rsidRDefault="00D54376" w:rsidP="00D54376">
      <w:pPr>
        <w:widowControl/>
        <w:shd w:val="clear" w:color="auto" w:fill="FFFFFF"/>
        <w:suppressAutoHyphens w:val="0"/>
        <w:autoSpaceDE/>
        <w:jc w:val="right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____________________</w:t>
      </w:r>
      <w:proofErr w:type="spellStart"/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В.А.Журин</w:t>
      </w:r>
      <w:proofErr w:type="spellEnd"/>
    </w:p>
    <w:p w:rsidR="00D54376" w:rsidRPr="00D54376" w:rsidRDefault="006655A9" w:rsidP="00D54376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«______»_________________20 </w:t>
      </w:r>
      <w:r w:rsid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 </w:t>
      </w:r>
      <w:r w:rsidR="00D54376"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г.</w:t>
      </w:r>
    </w:p>
    <w:p w:rsidR="00D54376" w:rsidRDefault="00D54376" w:rsidP="00485A1F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</w:rPr>
      </w:pPr>
    </w:p>
    <w:p w:rsidR="00485A1F" w:rsidRPr="00954FFB" w:rsidRDefault="00485A1F" w:rsidP="00485A1F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</w:rPr>
      </w:pPr>
      <w:r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Раскрытие информа</w:t>
      </w:r>
      <w:r w:rsidR="002066F8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ции по МУП «Выксаэнерго» за 2017</w:t>
      </w:r>
      <w:r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 год,</w:t>
      </w:r>
    </w:p>
    <w:p w:rsidR="00485A1F" w:rsidRPr="00D54376" w:rsidRDefault="00485A1F" w:rsidP="00485A1F">
      <w:pPr>
        <w:shd w:val="clear" w:color="auto" w:fill="FFFFFF"/>
        <w:spacing w:line="360" w:lineRule="auto"/>
        <w:jc w:val="center"/>
        <w:rPr>
          <w:sz w:val="22"/>
        </w:rPr>
      </w:pPr>
      <w:r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на основании Постановления Правительства РФ от </w:t>
      </w:r>
      <w:r w:rsidR="006655A9"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21 января 2004 г. № 24.</w:t>
      </w:r>
    </w:p>
    <w:p w:rsidR="00485A1F" w:rsidRPr="00D54376" w:rsidRDefault="00485A1F" w:rsidP="00485A1F">
      <w:pPr>
        <w:shd w:val="clear" w:color="auto" w:fill="FFFFFF"/>
        <w:spacing w:line="360" w:lineRule="auto"/>
        <w:jc w:val="center"/>
        <w:rPr>
          <w:sz w:val="22"/>
        </w:rPr>
      </w:pP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jc w:val="both"/>
        <w:rPr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2"/>
          <w:sz w:val="22"/>
        </w:rPr>
        <w:t>Нормативные и правовые акты, регулирующие условия договоров:</w:t>
      </w:r>
    </w:p>
    <w:p w:rsidR="00485A1F" w:rsidRPr="00390534" w:rsidRDefault="00485A1F" w:rsidP="003905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lang w:eastAsia="ru-RU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-  </w:t>
      </w:r>
      <w:r w:rsidRPr="00390534">
        <w:rPr>
          <w:rFonts w:ascii="Times New Roman" w:hAnsi="Times New Roman" w:cs="Times New Roman"/>
          <w:color w:val="000000" w:themeColor="text1"/>
          <w:spacing w:val="-2"/>
          <w:sz w:val="22"/>
        </w:rPr>
        <w:t>Федеральный закон</w:t>
      </w:r>
      <w:r w:rsidRPr="00390534">
        <w:rPr>
          <w:rFonts w:ascii="Times New Roman" w:hAnsi="Times New Roman" w:cs="Times New Roman"/>
          <w:color w:val="000000" w:themeColor="text1"/>
          <w:sz w:val="22"/>
        </w:rPr>
        <w:t xml:space="preserve"> от 26.03.2003г. № </w:t>
      </w:r>
      <w:r w:rsidRPr="00390534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35-ФЗ </w:t>
      </w:r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>(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в ред. Федеральных законов от 22.08.2004 N 122-ФЗ,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30.12.2004 N 211-ФЗ, от 18.12.2006 N 232-ФЗ, от 04.11.2007 N 250-ФЗ,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14.07.2008 N 118-ФЗ, от 25.12.2008 N 281-ФЗ, от 23.11.2009 N 261-ФЗ</w:t>
      </w:r>
      <w:proofErr w:type="gramStart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,о</w:t>
      </w:r>
      <w:proofErr w:type="gramEnd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т 09.03.2010 N 26-ФЗ, от 26.07.2010 N 187-ФЗ, от 26.07.2010 N 188-ФЗ,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26.07.2010 N 189-ФЗ, от 27.07.2010 N 191-ФЗ, от 28.12.2010 N 401-ФЗ</w:t>
      </w:r>
      <w:proofErr w:type="gramStart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,о</w:t>
      </w:r>
      <w:proofErr w:type="gramEnd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т 07.02.2011 N 8-ФЗ, от 08.03.2011 N 33-ФЗ, от 04.06.2011 N 123-ФЗ,от 18.07.2011 N 242-ФЗ, от 19.07.2011 N 248-ФЗ, от 06.12.2011 N 394-ФЗ,от 06.12.2011 N 401-ФЗ, от 25.06.2012 N 93-ФЗ, от 29.06.2012 N 96-ФЗ,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30.12.2012 N 291-ФЗ, от 05.04.2013 N 35-ФЗ, от 06.11.2013 N 308-ФЗ,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25.11.2013 N 317-ФЗ, от 20.04.2014 N 83-ФЗ, от 21.07.2014 N 217-ФЗ</w:t>
      </w:r>
      <w:proofErr w:type="gramStart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,о</w:t>
      </w:r>
      <w:proofErr w:type="gramEnd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т 14.10.2014 N 307-ФЗ, от 29.12.2014 N 466-ФЗ, от 29.06.2015 N 160-ФЗ,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13.07.2015 N 224-ФЗ, от 13.07.2015 N 233-ФЗ, от 03.11.2015 N 307-ФЗ,от 30.12.2015 N 450-ФЗ, от 30.03.2016 N 74-ФЗ, от 01.05.2016 N 132-ФЗ,от 23.06.2016 N 196-ФЗ, от 03.07.2016 N 268-ФЗ, от 28.12.2016 N 508-ФЗ,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от 30.06.2017 N 129-ФЗ, от 18.07.2017 N 176-ФЗ, от 29.07.2017 </w:t>
      </w:r>
      <w:proofErr w:type="gramStart"/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N 216-ФЗ,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>от 29.07.2017 N</w:t>
      </w:r>
      <w:r w:rsidR="0096511D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273-ФЗ, от 29.12.2017 N 451-ФЗ</w:t>
      </w:r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>)</w:t>
      </w:r>
      <w:r w:rsidRPr="00390534">
        <w:rPr>
          <w:color w:val="000000" w:themeColor="text1"/>
          <w:spacing w:val="1"/>
          <w:sz w:val="22"/>
        </w:rPr>
        <w:t xml:space="preserve">  </w:t>
      </w:r>
      <w:r w:rsidRPr="00390534">
        <w:rPr>
          <w:rFonts w:ascii="Times New Roman" w:hAnsi="Times New Roman" w:cs="Times New Roman"/>
          <w:color w:val="000000" w:themeColor="text1"/>
          <w:spacing w:val="1"/>
          <w:sz w:val="22"/>
        </w:rPr>
        <w:t>«Об электроэнергетике»</w:t>
      </w:r>
      <w:r w:rsidRPr="00390534">
        <w:rPr>
          <w:rFonts w:ascii="Times New Roman" w:hAnsi="Times New Roman" w:cs="Times New Roman"/>
          <w:color w:val="000000" w:themeColor="text1"/>
          <w:sz w:val="22"/>
        </w:rPr>
        <w:t>.</w:t>
      </w:r>
      <w:proofErr w:type="gramEnd"/>
    </w:p>
    <w:p w:rsidR="00485A1F" w:rsidRPr="005351E3" w:rsidRDefault="00485A1F" w:rsidP="0003611E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5351E3">
        <w:rPr>
          <w:rFonts w:ascii="Times New Roman" w:hAnsi="Times New Roman" w:cs="Times New Roman"/>
          <w:color w:val="000000" w:themeColor="text1"/>
          <w:spacing w:val="-2"/>
          <w:sz w:val="22"/>
        </w:rPr>
        <w:t>-  Федеральный закон</w:t>
      </w:r>
      <w:r w:rsidRPr="005351E3">
        <w:rPr>
          <w:rFonts w:ascii="Times New Roman" w:hAnsi="Times New Roman" w:cs="Times New Roman"/>
          <w:color w:val="000000" w:themeColor="text1"/>
          <w:sz w:val="22"/>
        </w:rPr>
        <w:t xml:space="preserve"> от 26.03.2003г. </w:t>
      </w:r>
      <w:r w:rsidR="005351E3" w:rsidRPr="005351E3">
        <w:rPr>
          <w:rFonts w:ascii="Times New Roman" w:hAnsi="Times New Roman" w:cs="Times New Roman"/>
          <w:color w:val="000000" w:themeColor="text1"/>
          <w:spacing w:val="-1"/>
          <w:sz w:val="22"/>
        </w:rPr>
        <w:t>№36-ФЗ</w:t>
      </w:r>
      <w:r w:rsidRPr="005351E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 </w:t>
      </w:r>
      <w:r w:rsidRPr="005351E3">
        <w:rPr>
          <w:rFonts w:ascii="Times New Roman" w:hAnsi="Times New Roman" w:cs="Times New Roman"/>
          <w:color w:val="000000" w:themeColor="text1"/>
          <w:sz w:val="22"/>
        </w:rPr>
        <w:t>(</w:t>
      </w:r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в ред. Федеральных законов от 28.12.2004 </w:t>
      </w:r>
      <w:hyperlink r:id="rId6" w:anchor="dst100009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178-ФЗ,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от 31.03.2006 </w:t>
      </w:r>
      <w:hyperlink r:id="rId7" w:anchor="dst100008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54-ФЗ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05.02.2007 </w:t>
      </w:r>
      <w:hyperlink r:id="rId8" w:anchor="dst100180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13-ФЗ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02.10.2007 </w:t>
      </w:r>
      <w:hyperlink r:id="rId9" w:anchor="dst100009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228-ФЗ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04.11.2007 </w:t>
      </w:r>
      <w:hyperlink r:id="rId10" w:anchor="dst100596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250-ФЗ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1" w:anchor="dst100227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187-ФЗ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06.12.2011 </w:t>
      </w:r>
      <w:hyperlink r:id="rId12" w:anchor="dst100565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05.04.2013 </w:t>
      </w:r>
      <w:hyperlink r:id="rId13" w:anchor="dst100027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35-ФЗ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29.12.2014 </w:t>
      </w:r>
      <w:hyperlink r:id="rId14" w:anchor="dst100009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466-ФЗ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</w:rPr>
        <w:t xml:space="preserve">) </w:t>
      </w:r>
      <w:r w:rsidRPr="005351E3">
        <w:rPr>
          <w:rFonts w:ascii="Times New Roman" w:hAnsi="Times New Roman" w:cs="Times New Roman"/>
          <w:color w:val="000000"/>
          <w:spacing w:val="-1"/>
          <w:sz w:val="22"/>
        </w:rPr>
        <w:t>«Об особенностях функционирования электроэнергетики в переходный период и о внесении изменений в некоторые законодательные</w:t>
      </w:r>
      <w:proofErr w:type="gramEnd"/>
      <w:r w:rsidRPr="005351E3">
        <w:rPr>
          <w:rFonts w:ascii="Times New Roman" w:hAnsi="Times New Roman" w:cs="Times New Roman"/>
          <w:color w:val="000000"/>
          <w:spacing w:val="-1"/>
          <w:sz w:val="22"/>
        </w:rPr>
        <w:t xml:space="preserve"> акты </w:t>
      </w:r>
      <w:r w:rsidRPr="005351E3">
        <w:rPr>
          <w:rFonts w:ascii="Times New Roman" w:hAnsi="Times New Roman" w:cs="Times New Roman"/>
          <w:color w:val="000000"/>
          <w:spacing w:val="-2"/>
          <w:sz w:val="22"/>
        </w:rPr>
        <w:t xml:space="preserve">Российской Федерации и признании </w:t>
      </w:r>
      <w:proofErr w:type="gramStart"/>
      <w:r w:rsidRPr="005351E3">
        <w:rPr>
          <w:rFonts w:ascii="Times New Roman" w:hAnsi="Times New Roman" w:cs="Times New Roman"/>
          <w:color w:val="000000"/>
          <w:spacing w:val="-2"/>
          <w:sz w:val="22"/>
        </w:rPr>
        <w:t>утратившими</w:t>
      </w:r>
      <w:proofErr w:type="gramEnd"/>
      <w:r w:rsidRPr="005351E3">
        <w:rPr>
          <w:rFonts w:ascii="Times New Roman" w:hAnsi="Times New Roman" w:cs="Times New Roman"/>
          <w:color w:val="000000"/>
          <w:spacing w:val="-2"/>
          <w:sz w:val="22"/>
        </w:rPr>
        <w:t xml:space="preserve"> силу некоторых законодательных актов Российской Федерации в связи с принятием федерального закона «Об электроэнергетике"</w:t>
      </w:r>
      <w:r w:rsidRPr="005351E3">
        <w:rPr>
          <w:rFonts w:ascii="Times New Roman" w:hAnsi="Times New Roman" w:cs="Times New Roman"/>
          <w:color w:val="000000"/>
          <w:spacing w:val="-1"/>
          <w:sz w:val="22"/>
        </w:rPr>
        <w:t>.</w:t>
      </w:r>
    </w:p>
    <w:p w:rsidR="00485A1F" w:rsidRPr="006B2003" w:rsidRDefault="00485A1F" w:rsidP="0096511D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6B2003">
        <w:rPr>
          <w:rFonts w:ascii="Times New Roman" w:hAnsi="Times New Roman" w:cs="Times New Roman"/>
          <w:color w:val="000000"/>
          <w:spacing w:val="-1"/>
          <w:sz w:val="22"/>
        </w:rPr>
        <w:t>-  Постановление Правит</w:t>
      </w:r>
      <w:r w:rsidR="00D73E87" w:rsidRPr="006B2003">
        <w:rPr>
          <w:rFonts w:ascii="Times New Roman" w:hAnsi="Times New Roman" w:cs="Times New Roman"/>
          <w:color w:val="000000"/>
          <w:spacing w:val="-1"/>
          <w:sz w:val="22"/>
        </w:rPr>
        <w:t>ельства Российской Федерации от</w:t>
      </w:r>
      <w:r w:rsidRPr="006B2003">
        <w:rPr>
          <w:rFonts w:ascii="Times New Roman" w:hAnsi="Times New Roman" w:cs="Times New Roman"/>
          <w:color w:val="000000"/>
          <w:spacing w:val="-1"/>
          <w:sz w:val="22"/>
        </w:rPr>
        <w:t xml:space="preserve"> 04.05.2012г. №442 (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в ред. Постановлений Правительства РФ от 28.12.2012 N 1449,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30.12.2012 N 1482, от 30.01.2013 N 67, от 26.07.2013 N 630,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31.07.2013 N 652, от 26.08.2013 N 737, от 27.08.2013 N 743,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10.02.2014 N 95, от 31.07.2014 N 750, от 11.08.2014 N 792,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23.01.2015 N 47, от 28.02.2015 N</w:t>
      </w:r>
      <w:proofErr w:type="gramEnd"/>
      <w:r w:rsidR="0096511D" w:rsidRPr="0096511D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="0096511D" w:rsidRPr="0096511D">
        <w:rPr>
          <w:rFonts w:ascii="Times New Roman" w:hAnsi="Times New Roman" w:cs="Times New Roman"/>
          <w:sz w:val="22"/>
          <w:lang w:eastAsia="ru-RU"/>
        </w:rPr>
        <w:t>183, от 28.02.2015 N 184,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06.03.2015 N 201, от 28.05.2015 N 508, от 07.07.2015 N 680,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04.09.2015 N 941, от 22.02.2016 N 128, от 17.05.2016 N 433,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11.10.2016 N 1030, от 20.10.2016 N 1074, от 08.12.2016 N 1319,от 23.12.2016 N 1446, от 26.12.2016 N 1498, от 04.02.2017 N 139,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от 07.05.2017 N 542, от 11.05.2017 N</w:t>
      </w:r>
      <w:proofErr w:type="gramEnd"/>
      <w:r w:rsidR="0096511D" w:rsidRPr="0096511D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="0096511D" w:rsidRPr="0096511D">
        <w:rPr>
          <w:rFonts w:ascii="Times New Roman" w:hAnsi="Times New Roman" w:cs="Times New Roman"/>
          <w:sz w:val="22"/>
          <w:lang w:eastAsia="ru-RU"/>
        </w:rPr>
        <w:t>557, от 24.05.2017 N 624,от 07.07.2017 N 810, от 21.07.2017 N 863, от 28.07.2017 N 895,от 28.08.2017 N 1016, от 28.10.2017 N 1311, от 10.11.2017 N 1351,от 11.11.2017 N 1365, от 30.12.2017 N 1707,</w:t>
      </w:r>
      <w:r w:rsidR="0096511D">
        <w:rPr>
          <w:rFonts w:ascii="Times New Roman" w:hAnsi="Times New Roman" w:cs="Times New Roman"/>
          <w:sz w:val="22"/>
          <w:lang w:eastAsia="ru-RU"/>
        </w:rPr>
        <w:t xml:space="preserve"> </w:t>
      </w:r>
      <w:r w:rsidR="0096511D" w:rsidRPr="0096511D">
        <w:rPr>
          <w:rFonts w:ascii="Times New Roman" w:hAnsi="Times New Roman" w:cs="Times New Roman"/>
          <w:sz w:val="22"/>
          <w:lang w:eastAsia="ru-RU"/>
        </w:rPr>
        <w:t>с изм., внесенными решением ВАС РФ от 21.05.2013 N ВАС-15415/12</w:t>
      </w:r>
      <w:r w:rsidRPr="006B2003">
        <w:rPr>
          <w:rFonts w:ascii="Times New Roman" w:hAnsi="Times New Roman" w:cs="Times New Roman"/>
          <w:color w:val="000000"/>
          <w:spacing w:val="-1"/>
          <w:sz w:val="22"/>
        </w:rPr>
        <w:t>) «Об утверждении правил розничных рынков электрической энергии, полном или частичном</w:t>
      </w:r>
      <w:proofErr w:type="gramEnd"/>
      <w:r w:rsidRPr="006B2003">
        <w:rPr>
          <w:rFonts w:ascii="Times New Roman" w:hAnsi="Times New Roman" w:cs="Times New Roman"/>
          <w:color w:val="000000"/>
          <w:spacing w:val="-1"/>
          <w:sz w:val="22"/>
        </w:rPr>
        <w:t xml:space="preserve"> </w:t>
      </w:r>
      <w:proofErr w:type="gramStart"/>
      <w:r w:rsidRPr="006B2003">
        <w:rPr>
          <w:rFonts w:ascii="Times New Roman" w:hAnsi="Times New Roman" w:cs="Times New Roman"/>
          <w:color w:val="000000"/>
          <w:spacing w:val="-1"/>
          <w:sz w:val="22"/>
        </w:rPr>
        <w:t>ограничении</w:t>
      </w:r>
      <w:proofErr w:type="gramEnd"/>
      <w:r w:rsidRPr="006B2003">
        <w:rPr>
          <w:rFonts w:ascii="Times New Roman" w:hAnsi="Times New Roman" w:cs="Times New Roman"/>
          <w:color w:val="000000"/>
          <w:spacing w:val="-1"/>
          <w:sz w:val="22"/>
        </w:rPr>
        <w:t xml:space="preserve"> режима потребления электрической энергии».</w:t>
      </w:r>
    </w:p>
    <w:p w:rsidR="00485A1F" w:rsidRPr="00250C6C" w:rsidRDefault="00485A1F" w:rsidP="00C34C05">
      <w:pPr>
        <w:spacing w:line="360" w:lineRule="auto"/>
        <w:jc w:val="both"/>
        <w:rPr>
          <w:rStyle w:val="Q"/>
          <w:rFonts w:ascii="Times New Roman" w:hAnsi="Times New Roman" w:cs="Times New Roman"/>
          <w:sz w:val="22"/>
          <w:lang w:eastAsia="ru-RU"/>
        </w:rPr>
      </w:pPr>
      <w:proofErr w:type="gramStart"/>
      <w:r w:rsidRPr="00281CCA">
        <w:rPr>
          <w:rFonts w:ascii="Times New Roman" w:hAnsi="Times New Roman" w:cs="Times New Roman"/>
          <w:sz w:val="22"/>
        </w:rPr>
        <w:t xml:space="preserve">- </w:t>
      </w:r>
      <w:r w:rsidRPr="00281CCA">
        <w:rPr>
          <w:rFonts w:ascii="Times New Roman" w:hAnsi="Times New Roman" w:cs="Times New Roman"/>
          <w:color w:val="000000"/>
          <w:spacing w:val="-1"/>
          <w:sz w:val="22"/>
        </w:rPr>
        <w:t xml:space="preserve">Постановление Правительства Российской Федерации от 27.12.2004г. №861 </w:t>
      </w:r>
      <w:r w:rsidRPr="00281CCA">
        <w:rPr>
          <w:rFonts w:ascii="Times New Roman" w:hAnsi="Times New Roman" w:cs="Times New Roman"/>
          <w:sz w:val="22"/>
        </w:rPr>
        <w:t>(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в ред. Постановлений Правительства РФ от 21.03.2007 N 168,от 14.02.2009 N 118, от 21.04.2009 N 334, от 24.09.2010 N 759,от 01.03.2011 N 129, от 29.12.2011 N 1178, от 04.05.2012 N 442,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05.10.2012 N 1015, от 22.11.2012 N 1209, от 20.12.2012 N 1354,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26.07.2013 N 630, от 29.07.2013 N</w:t>
      </w:r>
      <w:proofErr w:type="gramEnd"/>
      <w:r w:rsidR="00C34C05" w:rsidRPr="00C34C05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="00C34C05" w:rsidRPr="00C34C05">
        <w:rPr>
          <w:rFonts w:ascii="Times New Roman" w:hAnsi="Times New Roman" w:cs="Times New Roman"/>
          <w:sz w:val="22"/>
          <w:lang w:eastAsia="ru-RU"/>
        </w:rPr>
        <w:t>640, от 12.08.2013 N 691,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26.08.2013 N 737, от 12.10.2013 N 915, от 28.10.2013 N 967,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 xml:space="preserve">от 21.11.2013 N 1047, от 09.12.2013 N 1131, от 10.02.2014 N 95,от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lastRenderedPageBreak/>
        <w:t>20.02.2014 N 130, от 11.06.2014 N 542, от 31.07.2014 N 740,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13.03.2015 N 219, от 13.04.2015 N 350, от 11.06.2015 N 588,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07.07.2015 N 679, от 04.09.2015 N</w:t>
      </w:r>
      <w:proofErr w:type="gramEnd"/>
      <w:r w:rsidR="00C34C05" w:rsidRPr="00C34C05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="00C34C05" w:rsidRPr="00C34C05">
        <w:rPr>
          <w:rFonts w:ascii="Times New Roman" w:hAnsi="Times New Roman" w:cs="Times New Roman"/>
          <w:sz w:val="22"/>
          <w:lang w:eastAsia="ru-RU"/>
        </w:rPr>
        <w:t>941,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30.09.2015 N 1044 (ред. 07.05.2017), от 22.02.2016 N 128,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09.08.2016 N 759, от 23.09.2016 N 953, от 05.10.2016 N 999,от 30.11.2016 N 1265, от 08.12.2016 N 1319, от 24.12.2016 N 1476,</w:t>
      </w:r>
      <w:r w:rsidR="00C34C05">
        <w:rPr>
          <w:rFonts w:ascii="Times New Roman" w:hAnsi="Times New Roman" w:cs="Times New Roman"/>
          <w:sz w:val="22"/>
          <w:lang w:eastAsia="ru-RU"/>
        </w:rPr>
        <w:t xml:space="preserve"> </w:t>
      </w:r>
      <w:r w:rsidR="00C34C05" w:rsidRPr="00C34C05">
        <w:rPr>
          <w:rFonts w:ascii="Times New Roman" w:hAnsi="Times New Roman" w:cs="Times New Roman"/>
          <w:sz w:val="22"/>
          <w:lang w:eastAsia="ru-RU"/>
        </w:rPr>
        <w:t>от 07.05.2017 N 542, от 11.05.2017 N 557, от 10.11.2017 N 1351</w:t>
      </w:r>
      <w:r w:rsidRPr="00281CCA">
        <w:rPr>
          <w:rFonts w:ascii="Times New Roman" w:hAnsi="Times New Roman" w:cs="Times New Roman"/>
          <w:sz w:val="22"/>
        </w:rPr>
        <w:t xml:space="preserve">) </w:t>
      </w:r>
      <w:r w:rsidRPr="00281CCA">
        <w:rPr>
          <w:rStyle w:val="Q"/>
          <w:rFonts w:ascii="Times New Roman" w:hAnsi="Times New Roman" w:cs="Times New Roman"/>
          <w:color w:val="000000"/>
          <w:spacing w:val="-1"/>
          <w:sz w:val="22"/>
        </w:rPr>
        <w:t>«Об утверждении правил недискриминационного доступа к услугам по передачи электрической энергии  и оказания</w:t>
      </w:r>
      <w:proofErr w:type="gramEnd"/>
      <w:r w:rsidRPr="00281CCA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</w:t>
      </w:r>
      <w:r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>этих услуг».</w:t>
      </w:r>
    </w:p>
    <w:p w:rsidR="00485A1F" w:rsidRPr="00250C6C" w:rsidRDefault="00485A1F" w:rsidP="00435418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  <w:proofErr w:type="gramStart"/>
      <w:r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- </w:t>
      </w:r>
      <w:r w:rsidRPr="00250C6C">
        <w:rPr>
          <w:rFonts w:ascii="Times New Roman" w:hAnsi="Times New Roman" w:cs="Times New Roman"/>
          <w:color w:val="000000"/>
          <w:spacing w:val="-1"/>
          <w:sz w:val="22"/>
        </w:rPr>
        <w:t>Постановление Правительства Российской Федерации</w:t>
      </w:r>
      <w:r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от 21 января 2004 г. N 24 (в ред. Постановлений Правительства РФ от 01.02.2005 N 49, от 21.04.2009 N 334, от 09.08.2010 N 609, от 04.11.2011 N 877, от 29.12.2011 N 1179, от 04.05.2012 N 442, от 27.06.2013 N 543, от 22.07.2013 N 614, от 26.07.2013 N 630, от 31.08.2013 N 758, от 09.12.2013 N 1131</w:t>
      </w:r>
      <w:proofErr w:type="gramEnd"/>
      <w:r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, </w:t>
      </w:r>
      <w:proofErr w:type="gramStart"/>
      <w:r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>от 17.02.2014 N 116, от 17.02.2014 N 119, от 25.02.2014 N 136, от 28.04.2014 N 381, от 11.06.2014 N 542, от 09.08.2014 N 787, от 23.01.2015 N 47, от 16.02.2015 N 132, от 11.05.2015 N 458, от 04.09.2015 N 941, от 17.09.2015 N 987, от 29.10.2015 N 1166</w:t>
      </w:r>
      <w:r w:rsidR="00435418"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>,</w:t>
      </w:r>
      <w:r w:rsidR="00435418" w:rsidRPr="00250C6C">
        <w:t xml:space="preserve"> </w:t>
      </w:r>
      <w:r w:rsidR="00435418"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>от 17.05.2</w:t>
      </w:r>
      <w:r w:rsidR="00250C6C"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>016 N 433, от 23.12.2016 N 1446,</w:t>
      </w:r>
      <w:r w:rsidR="00250C6C" w:rsidRPr="00250C6C">
        <w:rPr>
          <w:sz w:val="28"/>
          <w:szCs w:val="28"/>
          <w:lang w:eastAsia="ru-RU"/>
        </w:rPr>
        <w:t xml:space="preserve"> </w:t>
      </w:r>
      <w:r w:rsidR="00250C6C" w:rsidRPr="00250C6C">
        <w:rPr>
          <w:rFonts w:ascii="Times New Roman" w:hAnsi="Times New Roman" w:cs="Times New Roman"/>
          <w:color w:val="000000"/>
          <w:spacing w:val="-1"/>
          <w:sz w:val="22"/>
        </w:rPr>
        <w:t>от 17.02.2017 N 202</w:t>
      </w:r>
      <w:proofErr w:type="gramEnd"/>
      <w:r w:rsidR="00250C6C" w:rsidRPr="00250C6C">
        <w:rPr>
          <w:rFonts w:ascii="Times New Roman" w:hAnsi="Times New Roman" w:cs="Times New Roman"/>
          <w:color w:val="000000"/>
          <w:spacing w:val="-1"/>
          <w:sz w:val="22"/>
        </w:rPr>
        <w:t xml:space="preserve">, от 07.06.2017 N 683) </w:t>
      </w:r>
      <w:r w:rsidRPr="00250C6C">
        <w:rPr>
          <w:rStyle w:val="Q"/>
          <w:rFonts w:ascii="Times New Roman" w:hAnsi="Times New Roman" w:cs="Times New Roman"/>
          <w:color w:val="000000"/>
          <w:spacing w:val="-1"/>
          <w:sz w:val="22"/>
        </w:rPr>
        <w:t>«Об утверждении стандартов раскрытия информации субъектами оптового и розничных рынков электрической энергии".</w:t>
      </w:r>
    </w:p>
    <w:p w:rsidR="00485A1F" w:rsidRPr="00D54376" w:rsidRDefault="00485A1F" w:rsidP="00485A1F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</w:p>
    <w:p w:rsidR="00B93896" w:rsidRPr="00D54376" w:rsidRDefault="00B93896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485A1F" w:rsidRPr="00D54376" w:rsidRDefault="00485A1F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z w:val="22"/>
        </w:rPr>
        <w:t>Оказание услуг по передаче электрической энергии  по                                                                                                                                                               электрическим сетям МУП «Выксаэнерго» осуществляется на основании договоров:</w:t>
      </w:r>
    </w:p>
    <w:p w:rsidR="00485A1F" w:rsidRPr="00D54376" w:rsidRDefault="00485A1F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color w:val="000000"/>
          <w:spacing w:val="-2"/>
          <w:sz w:val="22"/>
        </w:rPr>
      </w:pPr>
    </w:p>
    <w:p w:rsidR="00770DD3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Договор № 56-ЮР от 31.01.2008 года с филиалом ОАО «Нижновэнерго» ОАО МРСК «Центра и  </w:t>
      </w:r>
      <w:r w:rsidR="00770DD3">
        <w:rPr>
          <w:rFonts w:ascii="Times New Roman" w:hAnsi="Times New Roman" w:cs="Times New Roman"/>
          <w:color w:val="000000"/>
          <w:spacing w:val="-2"/>
          <w:sz w:val="22"/>
        </w:rPr>
        <w:t xml:space="preserve">     </w:t>
      </w: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Приволжья».</w:t>
      </w: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1-ТР от 30.10.2006 года с ООО «</w:t>
      </w:r>
      <w:proofErr w:type="spell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Выксаэнергосбыт</w:t>
      </w:r>
      <w:proofErr w:type="spell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>».</w:t>
      </w:r>
    </w:p>
    <w:p w:rsidR="00485A1F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3-ТР от 01 мая 2007 года с ООО «</w:t>
      </w:r>
      <w:proofErr w:type="spell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Энермет</w:t>
      </w:r>
      <w:proofErr w:type="spell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>»</w:t>
      </w:r>
      <w:r w:rsidRPr="00D54376">
        <w:rPr>
          <w:rFonts w:ascii="Times New Roman" w:hAnsi="Times New Roman" w:cs="Times New Roman"/>
          <w:color w:val="000000"/>
          <w:spacing w:val="1"/>
          <w:sz w:val="22"/>
        </w:rPr>
        <w:t>.</w:t>
      </w:r>
    </w:p>
    <w:p w:rsidR="000B191E" w:rsidRDefault="00CA41B0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2BA4C" wp14:editId="57F1DB10">
                <wp:simplePos x="0" y="0"/>
                <wp:positionH relativeFrom="column">
                  <wp:posOffset>6679122</wp:posOffset>
                </wp:positionH>
                <wp:positionV relativeFrom="paragraph">
                  <wp:posOffset>1463</wp:posOffset>
                </wp:positionV>
                <wp:extent cx="159385" cy="5464766"/>
                <wp:effectExtent l="0" t="0" r="1206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5464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25.9pt;margin-top:.1pt;width:12.55pt;height:43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" fillcolor="white [3212]" strokecolor="white [3212]" strokeweight="2pt"/>
            </w:pict>
          </mc:Fallback>
        </mc:AlternateContent>
      </w:r>
      <w:r w:rsidRPr="00CA41B0">
        <w:rPr>
          <w:noProof/>
          <w:lang w:eastAsia="ru-RU"/>
        </w:rPr>
        <w:drawing>
          <wp:inline distT="0" distB="0" distL="0" distR="0" wp14:anchorId="6F4E6449" wp14:editId="2D6A476C">
            <wp:extent cx="6659880" cy="533073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3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0F" w:rsidRPr="00D54376" w:rsidRDefault="0046550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2"/>
        </w:rPr>
      </w:pPr>
    </w:p>
    <w:p w:rsidR="00D73E87" w:rsidRDefault="00A30DD7" w:rsidP="00D73E87">
      <w:pPr>
        <w:shd w:val="clear" w:color="auto" w:fill="FFFFFF"/>
        <w:spacing w:line="360" w:lineRule="auto"/>
        <w:ind w:left="58" w:right="5" w:hanging="34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30DD7">
        <w:rPr>
          <w:noProof/>
          <w:lang w:eastAsia="ru-RU"/>
        </w:rPr>
        <w:drawing>
          <wp:inline distT="0" distB="0" distL="0" distR="0" wp14:anchorId="1B51B240" wp14:editId="28300729">
            <wp:extent cx="6391275" cy="24397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4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73E87" w:rsidRDefault="00D73E87" w:rsidP="00D73E87">
      <w:pPr>
        <w:shd w:val="clear" w:color="auto" w:fill="FFFFFF"/>
        <w:spacing w:line="360" w:lineRule="auto"/>
        <w:ind w:left="58" w:right="5" w:hanging="34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213F" w:rsidRDefault="00FC213F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213F" w:rsidRDefault="00FC213F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213F" w:rsidRDefault="00FC213F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213F" w:rsidRDefault="00FC213F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213F" w:rsidRDefault="00FC213F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213F" w:rsidRDefault="00FC213F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5F1A39" w:rsidRDefault="008C7E00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  <w:r w:rsidRPr="008C7E00">
        <w:rPr>
          <w:rFonts w:ascii="Times New Roman" w:hAnsi="Times New Roman" w:cs="Times New Roman"/>
          <w:szCs w:val="24"/>
          <w:lang w:eastAsia="ru-RU"/>
        </w:rPr>
        <w:t>(абз.8, п.11 «б» ПП РФ№24 от 21.01.14г.)</w:t>
      </w:r>
    </w:p>
    <w:p w:rsidR="008C7E00" w:rsidRDefault="008C7E00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A39" w:rsidRPr="00D54376" w:rsidRDefault="005F1A39" w:rsidP="005F1A3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p w:rsidR="008C7E00" w:rsidRPr="00D54376" w:rsidRDefault="008C7E00" w:rsidP="008C7E00">
      <w:pPr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Решение РСТ Нижегородской области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:rsidR="008C7E00" w:rsidRPr="00D54376" w:rsidRDefault="0099549A" w:rsidP="0019682B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14.12.2017 г.</w:t>
      </w:r>
      <w:r w:rsidR="0019682B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</w:t>
      </w:r>
      <w:r w:rsidR="00561FAE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</w:t>
      </w:r>
      <w:r w:rsidR="00F36AAD">
        <w:rPr>
          <w:rFonts w:ascii="Times New Roman" w:hAnsi="Times New Roman" w:cs="Times New Roman"/>
          <w:bCs/>
          <w:sz w:val="22"/>
          <w:szCs w:val="22"/>
          <w:lang w:eastAsia="ru-RU"/>
        </w:rPr>
        <w:t>№</w:t>
      </w:r>
      <w:r>
        <w:rPr>
          <w:rFonts w:ascii="Times New Roman" w:hAnsi="Times New Roman" w:cs="Times New Roman"/>
          <w:bCs/>
          <w:sz w:val="22"/>
          <w:szCs w:val="22"/>
          <w:lang w:eastAsia="ru-RU"/>
        </w:rPr>
        <w:t>65/4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99549A" w:rsidRPr="0099549A" w:rsidRDefault="0099549A" w:rsidP="0099549A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99549A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О внесении изменений в решение региональной службы по тарифам Нижегородской области </w:t>
      </w:r>
      <w:r w:rsidRPr="0099549A">
        <w:rPr>
          <w:rFonts w:ascii="Times New Roman" w:hAnsi="Times New Roman" w:cs="Times New Roman"/>
          <w:b/>
          <w:bCs/>
          <w:sz w:val="22"/>
          <w:szCs w:val="22"/>
          <w:lang w:eastAsia="ru-RU"/>
        </w:rPr>
        <w:br/>
        <w:t xml:space="preserve">от 19 декабря 2014 года № 60/128 </w:t>
      </w:r>
      <w:r w:rsidRPr="0099549A">
        <w:rPr>
          <w:rFonts w:ascii="Times New Roman" w:hAnsi="Times New Roman" w:cs="Times New Roman"/>
          <w:b/>
          <w:bCs/>
          <w:sz w:val="22"/>
          <w:szCs w:val="22"/>
          <w:lang w:eastAsia="ru-RU"/>
        </w:rPr>
        <w:br/>
        <w:t xml:space="preserve">«Об установлении индивидуальных тарифов </w:t>
      </w:r>
      <w:r w:rsidRPr="0099549A">
        <w:rPr>
          <w:rFonts w:ascii="Times New Roman" w:hAnsi="Times New Roman" w:cs="Times New Roman"/>
          <w:b/>
          <w:bCs/>
          <w:sz w:val="22"/>
          <w:szCs w:val="22"/>
          <w:lang w:eastAsia="ru-RU"/>
        </w:rPr>
        <w:br/>
        <w:t>на услуги по передаче электрической энергии для взаиморасчетов между МУНИЦИПАЛЬНЫМ УНИТАРНЫМ ПРЕДПРИЯТИЕМ «ВЫКСАЭНЕРГО», г. Выкса Нижегородской области, и сетевыми организациями»</w:t>
      </w:r>
    </w:p>
    <w:p w:rsidR="0099549A" w:rsidRPr="0099549A" w:rsidRDefault="0099549A" w:rsidP="0099549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99549A" w:rsidRPr="0099549A" w:rsidRDefault="0099549A" w:rsidP="0099549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proofErr w:type="gramStart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В соответствии с Федеральным законом от 26 марта 2003 года № 35-ФЗ «Об электроэнергетике», постановлением Правительства Российской Федерации от 29 декабря 2011 года № 1178 «О ценообразовании в области регулируемых цен (тарифов) в электроэнергетике», приказом ФСТ России от 28 марта 2013 года № 313-э «Об утверждении Регламента установления цен (тарифов) и (или) их предельных уровней, предусматривающего порядок регистрации, принятия          к рассмотрению и выдачи</w:t>
      </w:r>
      <w:proofErr w:type="gramEnd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</w:t>
      </w:r>
      <w:proofErr w:type="gramStart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 и на основании рассмотрения расчетных и обосновывающих материалов, представленных МУНИЦИПАЛЬНЫМ УНИТАРНЫМ ПРЕДПРИЯТИЕМ «ВЫКСАЭНЕРГО»,  </w:t>
      </w:r>
      <w:r w:rsidR="0019682B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г. Выкса Нижегородской области, </w:t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экспе</w:t>
      </w:r>
      <w:r w:rsidR="0019682B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ртного заключения рег. № в-633 </w:t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от 10 ноября 2017 года, дополнительного экспертного заключения рег. № в-1025 от</w:t>
      </w:r>
      <w:proofErr w:type="gramEnd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7 декабря 2017 года:</w:t>
      </w:r>
    </w:p>
    <w:p w:rsidR="0099549A" w:rsidRPr="0099549A" w:rsidRDefault="0099549A" w:rsidP="0099549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99549A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1.</w:t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</w:t>
      </w:r>
      <w:proofErr w:type="gramStart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Внести в решение региональной службы по тарифам Нижегородской области от 19 декабря 2014 года № 60/128 «Об установлении индивидуальных тарифов на услуги по передаче электрической энергии для взаиморасчетов между МУНИЦИПАЛЬНЫМ УНИТАРНЫМ ПРЕДПРИЯТИЕМ «ВЫКСАЭНЕРГО», г. Выкса Нижегородской области, и сетевыми организациями» изменения, изложив Приложения 1, 2 к решению в новой редакции согласно Приложениям 1, 2 к настоящему решению.</w:t>
      </w:r>
      <w:proofErr w:type="gramEnd"/>
    </w:p>
    <w:p w:rsidR="0099549A" w:rsidRDefault="0099549A" w:rsidP="0099549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99549A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2.</w:t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Настоящее решение вступает в силу с 1 января 2018 года.</w:t>
      </w:r>
    </w:p>
    <w:p w:rsidR="0099549A" w:rsidRPr="0099549A" w:rsidRDefault="0099549A" w:rsidP="0099549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99549A" w:rsidRPr="0099549A" w:rsidRDefault="0099549A" w:rsidP="0099549A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Cs/>
          <w:sz w:val="22"/>
          <w:szCs w:val="22"/>
          <w:lang w:eastAsia="ru-RU"/>
        </w:rPr>
      </w:pPr>
      <w:proofErr w:type="spellStart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И.о</w:t>
      </w:r>
      <w:proofErr w:type="gramStart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.р</w:t>
      </w:r>
      <w:proofErr w:type="gramEnd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уководителя</w:t>
      </w:r>
      <w:proofErr w:type="spellEnd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службы</w:t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ab/>
        <w:t xml:space="preserve">   </w:t>
      </w:r>
      <w:proofErr w:type="spellStart"/>
      <w:r w:rsidRPr="0099549A">
        <w:rPr>
          <w:rFonts w:ascii="Times New Roman" w:hAnsi="Times New Roman" w:cs="Times New Roman"/>
          <w:bCs/>
          <w:sz w:val="22"/>
          <w:szCs w:val="22"/>
          <w:lang w:eastAsia="ru-RU"/>
        </w:rPr>
        <w:t>А.Г.Малухин</w:t>
      </w:r>
      <w:proofErr w:type="spellEnd"/>
    </w:p>
    <w:p w:rsidR="0099549A" w:rsidRPr="0099549A" w:rsidRDefault="0099549A" w:rsidP="0099549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  <w:sectPr w:rsidR="008C7E00" w:rsidRPr="008C7E00" w:rsidSect="00FC213F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eastAsiaTheme="minorHAnsi"/>
          <w:noProof/>
          <w:lang w:eastAsia="ru-RU"/>
        </w:rPr>
      </w:pPr>
      <w:r w:rsidRPr="0099549A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7C67E6F1" wp14:editId="3913A589">
            <wp:extent cx="10551071" cy="4072270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378" cy="40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p w:rsidR="0099549A" w:rsidRDefault="0099549A" w:rsidP="0099549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9549A" w:rsidTr="008266CB">
        <w:tc>
          <w:tcPr>
            <w:tcW w:w="4928" w:type="dxa"/>
          </w:tcPr>
          <w:p w:rsidR="0099549A" w:rsidRDefault="0099549A" w:rsidP="00826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9549A" w:rsidRDefault="0099549A" w:rsidP="00826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9549A" w:rsidRPr="0099549A" w:rsidRDefault="0099549A" w:rsidP="00995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9A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99549A" w:rsidRPr="0099549A" w:rsidRDefault="0099549A" w:rsidP="00995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9A">
              <w:rPr>
                <w:rFonts w:ascii="Times New Roman" w:hAnsi="Times New Roman"/>
                <w:sz w:val="24"/>
                <w:szCs w:val="24"/>
              </w:rPr>
              <w:t xml:space="preserve">к решению региональной службы </w:t>
            </w:r>
            <w:r w:rsidRPr="0099549A">
              <w:rPr>
                <w:rFonts w:ascii="Times New Roman" w:hAnsi="Times New Roman"/>
                <w:sz w:val="24"/>
                <w:szCs w:val="24"/>
              </w:rPr>
              <w:br/>
              <w:t xml:space="preserve">по тарифам Нижегородской области </w:t>
            </w:r>
          </w:p>
          <w:p w:rsidR="0099549A" w:rsidRDefault="0099549A" w:rsidP="00995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9A">
              <w:rPr>
                <w:rFonts w:ascii="Times New Roman" w:hAnsi="Times New Roman"/>
                <w:sz w:val="24"/>
                <w:szCs w:val="24"/>
              </w:rPr>
              <w:t xml:space="preserve">              от 14 декабря 2017 года № 65/4 </w:t>
            </w:r>
          </w:p>
          <w:p w:rsidR="0099549A" w:rsidRDefault="0099549A" w:rsidP="00995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49A" w:rsidRDefault="0099549A" w:rsidP="00995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«ПРИЛОЖЕНИЕ 2 </w:t>
            </w:r>
          </w:p>
          <w:p w:rsidR="0099549A" w:rsidRDefault="0099549A" w:rsidP="0082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региональной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тарифам Нижегородской области </w:t>
            </w:r>
          </w:p>
          <w:p w:rsidR="0099549A" w:rsidRDefault="0099549A" w:rsidP="0082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 декабря 2013 года № 60/128</w:t>
            </w:r>
          </w:p>
        </w:tc>
      </w:tr>
    </w:tbl>
    <w:p w:rsidR="0099549A" w:rsidRDefault="0099549A" w:rsidP="0099549A">
      <w:pPr>
        <w:rPr>
          <w:rFonts w:ascii="Times New Roman" w:hAnsi="Times New Roman"/>
        </w:rPr>
      </w:pPr>
    </w:p>
    <w:p w:rsidR="0099549A" w:rsidRDefault="0099549A" w:rsidP="0099549A">
      <w:pPr>
        <w:ind w:firstLine="720"/>
        <w:jc w:val="center"/>
        <w:rPr>
          <w:rFonts w:ascii="Times New Roman" w:hAnsi="Times New Roman"/>
          <w:noProof/>
          <w:sz w:val="24"/>
          <w:szCs w:val="24"/>
        </w:rPr>
      </w:pPr>
      <w:r w:rsidRPr="008672E9">
        <w:rPr>
          <w:rFonts w:ascii="Times New Roman" w:hAnsi="Times New Roman"/>
          <w:sz w:val="24"/>
          <w:szCs w:val="24"/>
        </w:rPr>
        <w:t xml:space="preserve">Необходимая валовая выручка (НВВ) </w:t>
      </w:r>
      <w:r w:rsidRPr="00003CD4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003CD4">
        <w:rPr>
          <w:rFonts w:ascii="Times New Roman" w:hAnsi="Times New Roman"/>
          <w:sz w:val="24"/>
          <w:szCs w:val="24"/>
        </w:rPr>
        <w:t xml:space="preserve"> УНИТАР</w:t>
      </w:r>
      <w:r>
        <w:rPr>
          <w:rFonts w:ascii="Times New Roman" w:hAnsi="Times New Roman"/>
          <w:sz w:val="24"/>
          <w:szCs w:val="24"/>
        </w:rPr>
        <w:t xml:space="preserve">НОГО ПРЕДПРИЯТИЯ «ВЫКСАЭНЕРГО», </w:t>
      </w:r>
      <w:r w:rsidRPr="00003CD4">
        <w:rPr>
          <w:rFonts w:ascii="Times New Roman" w:hAnsi="Times New Roman"/>
          <w:sz w:val="24"/>
          <w:szCs w:val="24"/>
        </w:rPr>
        <w:t>г. Выкса Нижегородской области</w:t>
      </w:r>
      <w:r w:rsidRPr="008672E9">
        <w:rPr>
          <w:rFonts w:ascii="Times New Roman" w:hAnsi="Times New Roman"/>
          <w:noProof/>
          <w:sz w:val="24"/>
          <w:szCs w:val="24"/>
        </w:rPr>
        <w:t>, на долгосрочный период</w:t>
      </w:r>
      <w:r w:rsidRPr="00D32D20">
        <w:rPr>
          <w:rFonts w:ascii="Times New Roman" w:hAnsi="Times New Roman"/>
          <w:noProof/>
          <w:sz w:val="24"/>
          <w:szCs w:val="24"/>
        </w:rPr>
        <w:t xml:space="preserve"> регулирования (без учета оплаты потерь) </w:t>
      </w:r>
    </w:p>
    <w:tbl>
      <w:tblPr>
        <w:tblStyle w:val="a5"/>
        <w:tblW w:w="14139" w:type="dxa"/>
        <w:tblInd w:w="817" w:type="dxa"/>
        <w:tblLook w:val="04A0" w:firstRow="1" w:lastRow="0" w:firstColumn="1" w:lastColumn="0" w:noHBand="0" w:noVBand="1"/>
      </w:tblPr>
      <w:tblGrid>
        <w:gridCol w:w="540"/>
        <w:gridCol w:w="9808"/>
        <w:gridCol w:w="1134"/>
        <w:gridCol w:w="2657"/>
      </w:tblGrid>
      <w:tr w:rsidR="0099549A" w:rsidTr="008266CB">
        <w:tc>
          <w:tcPr>
            <w:tcW w:w="540" w:type="dxa"/>
            <w:vMerge w:val="restart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9808" w:type="dxa"/>
            <w:vMerge w:val="restart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134" w:type="dxa"/>
            <w:vMerge w:val="restart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Год</w:t>
            </w:r>
          </w:p>
        </w:tc>
        <w:tc>
          <w:tcPr>
            <w:tcW w:w="2657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НВВ сетевой организации без учета оплаты потерь</w:t>
            </w:r>
          </w:p>
        </w:tc>
      </w:tr>
      <w:tr w:rsidR="0099549A" w:rsidTr="008266CB">
        <w:tc>
          <w:tcPr>
            <w:tcW w:w="540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7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тыс. руб.</w:t>
            </w:r>
          </w:p>
        </w:tc>
      </w:tr>
      <w:tr w:rsidR="0099549A" w:rsidTr="008266CB">
        <w:tc>
          <w:tcPr>
            <w:tcW w:w="540" w:type="dxa"/>
            <w:vMerge w:val="restart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9808" w:type="dxa"/>
            <w:vMerge w:val="restart"/>
          </w:tcPr>
          <w:p w:rsidR="0099549A" w:rsidRPr="008672E9" w:rsidRDefault="0099549A" w:rsidP="008266CB">
            <w:pPr>
              <w:rPr>
                <w:rFonts w:ascii="Times New Roman" w:hAnsi="Times New Roman"/>
                <w:sz w:val="24"/>
                <w:szCs w:val="24"/>
              </w:rPr>
            </w:pPr>
            <w:r w:rsidRPr="00003CD4">
              <w:rPr>
                <w:rFonts w:ascii="Times New Roman" w:hAnsi="Times New Roman"/>
                <w:sz w:val="24"/>
                <w:szCs w:val="24"/>
              </w:rPr>
              <w:t>МУНИЦИПАЛЬНОЕ УНИТАР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ПРЕДПРИЯТИЕ «ВЫКСАЭНЕРГО», </w:t>
            </w:r>
            <w:r w:rsidRPr="00003CD4">
              <w:rPr>
                <w:rFonts w:ascii="Times New Roman" w:hAnsi="Times New Roman"/>
                <w:sz w:val="24"/>
                <w:szCs w:val="24"/>
              </w:rPr>
              <w:t>г. Выкса Нижегородской области</w:t>
            </w:r>
          </w:p>
        </w:tc>
        <w:tc>
          <w:tcPr>
            <w:tcW w:w="1134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99549A" w:rsidRPr="00823B8E" w:rsidRDefault="0099549A" w:rsidP="0082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58073,23</w:t>
            </w:r>
          </w:p>
        </w:tc>
      </w:tr>
      <w:tr w:rsidR="0099549A" w:rsidTr="008266CB">
        <w:tc>
          <w:tcPr>
            <w:tcW w:w="540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99549A" w:rsidRPr="00D32D20" w:rsidRDefault="0099549A" w:rsidP="008266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2016</w:t>
            </w:r>
          </w:p>
        </w:tc>
        <w:tc>
          <w:tcPr>
            <w:tcW w:w="2657" w:type="dxa"/>
          </w:tcPr>
          <w:p w:rsidR="0099549A" w:rsidRPr="00823B8E" w:rsidRDefault="0099549A" w:rsidP="0082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61495,82</w:t>
            </w:r>
          </w:p>
        </w:tc>
      </w:tr>
      <w:tr w:rsidR="0099549A" w:rsidTr="008266CB">
        <w:tc>
          <w:tcPr>
            <w:tcW w:w="540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99549A" w:rsidRPr="00D32D20" w:rsidRDefault="0099549A" w:rsidP="008266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657" w:type="dxa"/>
          </w:tcPr>
          <w:p w:rsidR="0099549A" w:rsidRPr="00120631" w:rsidRDefault="0099549A" w:rsidP="008266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120631">
              <w:rPr>
                <w:rFonts w:ascii="Times New Roman" w:hAnsi="Times New Roman"/>
                <w:sz w:val="24"/>
                <w:szCs w:val="24"/>
              </w:rPr>
              <w:t>098,98</w:t>
            </w:r>
          </w:p>
        </w:tc>
      </w:tr>
      <w:tr w:rsidR="0099549A" w:rsidTr="008266CB">
        <w:tc>
          <w:tcPr>
            <w:tcW w:w="540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99549A" w:rsidRPr="00D32D20" w:rsidRDefault="0099549A" w:rsidP="008266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657" w:type="dxa"/>
          </w:tcPr>
          <w:p w:rsidR="0099549A" w:rsidRPr="004F37EE" w:rsidRDefault="0099549A" w:rsidP="008266C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68</w:t>
            </w:r>
            <w:r w:rsidRPr="004F37EE">
              <w:rPr>
                <w:rFonts w:ascii="Times New Roman" w:hAnsi="Times New Roman"/>
                <w:szCs w:val="18"/>
              </w:rPr>
              <w:t>260,44</w:t>
            </w:r>
          </w:p>
        </w:tc>
      </w:tr>
      <w:tr w:rsidR="0099549A" w:rsidTr="008266CB">
        <w:tc>
          <w:tcPr>
            <w:tcW w:w="540" w:type="dxa"/>
            <w:vMerge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99549A" w:rsidRPr="00D32D20" w:rsidRDefault="0099549A" w:rsidP="008266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9A" w:rsidRPr="00D32D20" w:rsidRDefault="0099549A" w:rsidP="008266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657" w:type="dxa"/>
          </w:tcPr>
          <w:p w:rsidR="0099549A" w:rsidRPr="00823B8E" w:rsidRDefault="0099549A" w:rsidP="0082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64009,85</w:t>
            </w:r>
          </w:p>
        </w:tc>
      </w:tr>
    </w:tbl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eastAsiaTheme="minorHAnsi"/>
          <w:noProof/>
          <w:lang w:eastAsia="ru-RU"/>
        </w:rPr>
      </w:pPr>
    </w:p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eastAsiaTheme="minorHAnsi"/>
          <w:noProof/>
          <w:lang w:eastAsia="ru-RU"/>
        </w:rPr>
      </w:pPr>
    </w:p>
    <w:p w:rsidR="0099549A" w:rsidRDefault="0099549A" w:rsidP="0099549A"/>
    <w:p w:rsidR="0099549A" w:rsidRDefault="0099549A" w:rsidP="0099549A">
      <w:pPr>
        <w:rPr>
          <w:rFonts w:ascii="Times New Roman" w:hAnsi="Times New Roman"/>
        </w:rPr>
      </w:pPr>
    </w:p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eastAsiaTheme="minorHAnsi"/>
          <w:noProof/>
          <w:lang w:eastAsia="ru-RU"/>
        </w:rPr>
      </w:pPr>
    </w:p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eastAsiaTheme="minorHAnsi"/>
          <w:noProof/>
          <w:lang w:eastAsia="ru-RU"/>
        </w:rPr>
      </w:pPr>
    </w:p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eastAsiaTheme="minorHAnsi"/>
          <w:noProof/>
          <w:lang w:eastAsia="ru-RU"/>
        </w:rPr>
      </w:pPr>
    </w:p>
    <w:p w:rsidR="0099549A" w:rsidRDefault="0099549A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5B26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C7E00" w:rsidRPr="008C7E00" w:rsidTr="00FD67C4">
        <w:tc>
          <w:tcPr>
            <w:tcW w:w="492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954FFB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954FF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ПРИЛОЖЕНИЕ 3 </w:t>
            </w:r>
          </w:p>
          <w:p w:rsidR="008C7E00" w:rsidRPr="00954FFB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954FF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 решению региональной службы по тарифам Нижегородской области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4FF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 19 декабря 2013 года № 60/128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  <w:r w:rsidRPr="008C7E00">
        <w:rPr>
          <w:rFonts w:ascii="Times New Roman" w:eastAsiaTheme="minorHAnsi" w:hAnsi="Times New Roman" w:cstheme="minorBidi"/>
          <w:sz w:val="24"/>
          <w:szCs w:val="24"/>
          <w:lang w:eastAsia="en-US"/>
        </w:rPr>
        <w:t>Долгосрочные параметры регулирования для МУНИЦИПАЛЬНОГО УНИТАРНОГО ПРЕДПРИЯТИЯ «ВЫКСАЭНЕРГО», г. Выкса Нижегородской области</w:t>
      </w:r>
      <w:r w:rsidRPr="008C7E00"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  <w:t>, в отношении которой тарифы на услуги по передаче электрической энергии устанавливаются на основе долгосрочных параметров регулирования деятельности</w:t>
      </w: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tbl>
      <w:tblPr>
        <w:tblStyle w:val="a5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790"/>
        <w:gridCol w:w="850"/>
        <w:gridCol w:w="1276"/>
        <w:gridCol w:w="1417"/>
        <w:gridCol w:w="1276"/>
        <w:gridCol w:w="1418"/>
        <w:gridCol w:w="1134"/>
        <w:gridCol w:w="1701"/>
        <w:gridCol w:w="1701"/>
      </w:tblGrid>
      <w:tr w:rsidR="008C7E00" w:rsidRPr="008C7E00" w:rsidTr="00084B3D">
        <w:trPr>
          <w:trHeight w:val="847"/>
          <w:jc w:val="center"/>
        </w:trPr>
        <w:tc>
          <w:tcPr>
            <w:tcW w:w="579" w:type="dxa"/>
            <w:vMerge w:val="restart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2790" w:type="dxa"/>
            <w:vMerge w:val="restart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Наименование сетевой организации в Нижегородской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Базовый уровень подконтрольных расходов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Индекс эффективности подконтрольных расходов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Уровень надежности реализуемых товаров (услуг)</w:t>
            </w:r>
          </w:p>
        </w:tc>
        <w:tc>
          <w:tcPr>
            <w:tcW w:w="3402" w:type="dxa"/>
            <w:gridSpan w:val="2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Уровень качества реализуемых товаров (услуг)</w:t>
            </w:r>
          </w:p>
        </w:tc>
      </w:tr>
      <w:tr w:rsidR="008C7E00" w:rsidRPr="008C7E00" w:rsidTr="00084B3D">
        <w:trPr>
          <w:cantSplit/>
          <w:trHeight w:val="1978"/>
          <w:jc w:val="center"/>
        </w:trPr>
        <w:tc>
          <w:tcPr>
            <w:tcW w:w="579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701" w:type="dxa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</w:t>
            </w:r>
            <w:proofErr w:type="gramStart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уровня качества обслуживания потребителей услуг</w:t>
            </w:r>
            <w:proofErr w:type="gramEnd"/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млн. руб.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790" w:type="dxa"/>
            <w:vMerge w:val="restart"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МУНИЦИПАЛЬНОЕ УНИТАРНОЕ ПРЕДПРИЯТИЕ «ВЫКСАЭНЕРГО», </w:t>
            </w:r>
          </w:p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Cs w:val="22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г. Выкса Нижегородской области</w:t>
            </w: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36,23894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0,9850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0,9702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0,9557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0,9413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1A39" w:rsidRPr="005F1A39" w:rsidRDefault="005F1A39" w:rsidP="005F1A39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C7E00" w:rsidRDefault="008C7E00">
      <w:pPr>
        <w:sectPr w:rsidR="008C7E00" w:rsidSect="00C3588C">
          <w:pgSz w:w="16838" w:h="11906" w:orient="landscape"/>
          <w:pgMar w:top="709" w:right="567" w:bottom="567" w:left="851" w:header="709" w:footer="709" w:gutter="0"/>
          <w:cols w:space="708"/>
          <w:docGrid w:linePitch="360"/>
        </w:sectPr>
      </w:pPr>
    </w:p>
    <w:p w:rsidR="00D30FA5" w:rsidRPr="00D54376" w:rsidRDefault="00D30FA5" w:rsidP="00D30FA5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(абз.9, п.11 «б» ПП РФ№24 от 21.01.14г.)</w:t>
      </w: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Информация о перечне мероприятий по снижению размеров потерь в сетях, а также о сроках их исполнения и источниках финансирования </w:t>
      </w:r>
      <w:r w:rsidR="00E13B95">
        <w:rPr>
          <w:rFonts w:ascii="Times New Roman" w:hAnsi="Times New Roman" w:cs="Times New Roman"/>
          <w:b/>
          <w:sz w:val="22"/>
          <w:szCs w:val="22"/>
          <w:lang w:eastAsia="ru-RU"/>
        </w:rPr>
        <w:t>МУП «Выксаэнерго» за 2017</w:t>
      </w:r>
      <w:r w:rsidR="00FA00EE"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г.</w:t>
      </w:r>
    </w:p>
    <w:p w:rsidR="00D30FA5" w:rsidRPr="00D54376" w:rsidRDefault="00D30FA5" w:rsidP="00D30FA5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</w:p>
    <w:p w:rsidR="006D229C" w:rsidRPr="00876108" w:rsidRDefault="006D229C" w:rsidP="006D229C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 Технические мероприятия:</w:t>
      </w:r>
    </w:p>
    <w:p w:rsidR="006D229C" w:rsidRPr="00D54376" w:rsidRDefault="006D229C" w:rsidP="006D229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>- равномерная загрузка фаз (снижение не симметрии) по результатам замеров  лабораторией качества электроэнергии;                                                                                                                                                                       - равномерное распределение нагрузок между трансформаторами ТП, РП;</w:t>
      </w:r>
    </w:p>
    <w:p w:rsidR="00984537" w:rsidRDefault="006D229C" w:rsidP="006D229C">
      <w:pPr>
        <w:widowControl/>
        <w:autoSpaceDE/>
        <w:spacing w:line="276" w:lineRule="auto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98453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распределение нагрузки </w:t>
      </w:r>
      <w:r w:rsidR="0098453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="00562E14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монтаж кабелей 6кВ </w:t>
      </w:r>
      <w:r w:rsidR="00562E14" w:rsidRPr="00562E14">
        <w:rPr>
          <w:rFonts w:ascii="Times New Roman" w:hAnsi="Times New Roman" w:cs="Times New Roman"/>
          <w:color w:val="000000"/>
          <w:spacing w:val="-4"/>
          <w:sz w:val="22"/>
          <w:szCs w:val="22"/>
        </w:rPr>
        <w:t>от РП-12 до ТП-6</w:t>
      </w:r>
      <w:r w:rsidR="00562E14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; </w:t>
      </w:r>
    </w:p>
    <w:p w:rsidR="00562E14" w:rsidRDefault="00562E14" w:rsidP="006D229C">
      <w:pPr>
        <w:widowControl/>
        <w:autoSpaceDE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2E1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выполнена замена </w:t>
      </w:r>
      <w:r w:rsidRPr="00562E14">
        <w:rPr>
          <w:rFonts w:ascii="Times New Roman" w:hAnsi="Times New Roman" w:cs="Times New Roman"/>
          <w:sz w:val="22"/>
          <w:szCs w:val="22"/>
        </w:rPr>
        <w:t>устаревших трансформаторов на современные экономичные трансформаторы с уменьшенными активными и реактивными потерями холостого хода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76A0">
        <w:rPr>
          <w:rFonts w:ascii="Times New Roman" w:hAnsi="Times New Roman" w:cs="Times New Roman"/>
          <w:sz w:val="22"/>
          <w:szCs w:val="22"/>
        </w:rPr>
        <w:t>в ТП-110</w:t>
      </w:r>
      <w:r w:rsidR="008C312B">
        <w:rPr>
          <w:rFonts w:ascii="Times New Roman" w:hAnsi="Times New Roman" w:cs="Times New Roman"/>
          <w:sz w:val="22"/>
          <w:szCs w:val="22"/>
        </w:rPr>
        <w:t xml:space="preserve"> (ТМ320кВА на ТМГ12 250кВА)</w:t>
      </w:r>
      <w:proofErr w:type="gramStart"/>
      <w:r w:rsidR="008C312B">
        <w:rPr>
          <w:rFonts w:ascii="Times New Roman" w:hAnsi="Times New Roman" w:cs="Times New Roman"/>
          <w:sz w:val="22"/>
          <w:szCs w:val="22"/>
        </w:rPr>
        <w:t xml:space="preserve"> </w:t>
      </w:r>
      <w:r w:rsidR="006176A0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6176A0">
        <w:rPr>
          <w:rFonts w:ascii="Times New Roman" w:hAnsi="Times New Roman" w:cs="Times New Roman"/>
          <w:sz w:val="22"/>
          <w:szCs w:val="22"/>
        </w:rPr>
        <w:t xml:space="preserve"> </w:t>
      </w:r>
      <w:r w:rsidR="008C312B">
        <w:rPr>
          <w:rFonts w:ascii="Times New Roman" w:hAnsi="Times New Roman" w:cs="Times New Roman"/>
          <w:sz w:val="22"/>
          <w:szCs w:val="22"/>
        </w:rPr>
        <w:t>ТП-</w:t>
      </w:r>
      <w:r w:rsidR="006176A0">
        <w:rPr>
          <w:rFonts w:ascii="Times New Roman" w:hAnsi="Times New Roman" w:cs="Times New Roman"/>
          <w:sz w:val="22"/>
          <w:szCs w:val="22"/>
        </w:rPr>
        <w:t>197</w:t>
      </w:r>
      <w:r w:rsidR="008C312B">
        <w:rPr>
          <w:rFonts w:ascii="Times New Roman" w:hAnsi="Times New Roman" w:cs="Times New Roman"/>
          <w:sz w:val="22"/>
          <w:szCs w:val="22"/>
        </w:rPr>
        <w:t xml:space="preserve"> (ТМ560кВА на ТМГ12 630кВА)</w:t>
      </w:r>
      <w:r w:rsidR="006176A0">
        <w:rPr>
          <w:rFonts w:ascii="Times New Roman" w:hAnsi="Times New Roman" w:cs="Times New Roman"/>
          <w:sz w:val="22"/>
          <w:szCs w:val="22"/>
        </w:rPr>
        <w:t xml:space="preserve">, </w:t>
      </w:r>
      <w:r w:rsidR="008C312B">
        <w:rPr>
          <w:rFonts w:ascii="Times New Roman" w:hAnsi="Times New Roman" w:cs="Times New Roman"/>
          <w:sz w:val="22"/>
          <w:szCs w:val="22"/>
        </w:rPr>
        <w:t>ТП-</w:t>
      </w:r>
      <w:r w:rsidR="006176A0">
        <w:rPr>
          <w:rFonts w:ascii="Times New Roman" w:hAnsi="Times New Roman" w:cs="Times New Roman"/>
          <w:sz w:val="22"/>
          <w:szCs w:val="22"/>
        </w:rPr>
        <w:t>136</w:t>
      </w:r>
      <w:r w:rsidR="00362BD3">
        <w:rPr>
          <w:rFonts w:ascii="Times New Roman" w:hAnsi="Times New Roman" w:cs="Times New Roman"/>
          <w:sz w:val="22"/>
          <w:szCs w:val="22"/>
        </w:rPr>
        <w:t xml:space="preserve"> (ТМ</w:t>
      </w:r>
      <w:r w:rsidR="008C312B">
        <w:rPr>
          <w:rFonts w:ascii="Times New Roman" w:hAnsi="Times New Roman" w:cs="Times New Roman"/>
          <w:sz w:val="22"/>
          <w:szCs w:val="22"/>
        </w:rPr>
        <w:t>250кВА на ТМГ12 250кВА)</w:t>
      </w:r>
      <w:r w:rsidR="005570CF">
        <w:rPr>
          <w:rFonts w:ascii="Times New Roman" w:hAnsi="Times New Roman" w:cs="Times New Roman"/>
          <w:sz w:val="22"/>
          <w:szCs w:val="22"/>
        </w:rPr>
        <w:t>;</w:t>
      </w:r>
    </w:p>
    <w:p w:rsidR="005570CF" w:rsidRPr="00562E14" w:rsidRDefault="005570CF" w:rsidP="006D229C">
      <w:pPr>
        <w:widowControl/>
        <w:autoSpaceDE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проведена</w:t>
      </w:r>
      <w:r w:rsidRPr="009845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модернизация ВЛ-6</w:t>
      </w:r>
      <w:r w:rsidRPr="00984537">
        <w:rPr>
          <w:rFonts w:ascii="Times New Roman" w:hAnsi="Times New Roman" w:cs="Times New Roman"/>
          <w:sz w:val="22"/>
          <w:szCs w:val="22"/>
        </w:rPr>
        <w:t xml:space="preserve">кВ </w:t>
      </w:r>
      <w:r>
        <w:rPr>
          <w:rFonts w:ascii="Times New Roman" w:hAnsi="Times New Roman" w:cs="Times New Roman"/>
          <w:sz w:val="22"/>
          <w:szCs w:val="22"/>
        </w:rPr>
        <w:t>ф.103-05</w:t>
      </w:r>
      <w:r w:rsidRPr="00984537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РП-103 - замена</w:t>
      </w:r>
      <w:r w:rsidRPr="00984537">
        <w:rPr>
          <w:rFonts w:ascii="Times New Roman" w:hAnsi="Times New Roman" w:cs="Times New Roman"/>
          <w:sz w:val="22"/>
          <w:szCs w:val="22"/>
        </w:rPr>
        <w:t xml:space="preserve"> неизолированных проводов </w:t>
      </w:r>
      <w:r>
        <w:rPr>
          <w:rFonts w:ascii="Times New Roman" w:hAnsi="Times New Roman" w:cs="Times New Roman"/>
          <w:sz w:val="22"/>
          <w:szCs w:val="22"/>
        </w:rPr>
        <w:t xml:space="preserve">на провод СИП с изменением трассы (уменьшение длинны линии); </w:t>
      </w:r>
    </w:p>
    <w:p w:rsidR="006D229C" w:rsidRPr="00984537" w:rsidRDefault="006D229C" w:rsidP="006D229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84537">
        <w:rPr>
          <w:rFonts w:ascii="Times New Roman" w:hAnsi="Times New Roman" w:cs="Times New Roman"/>
          <w:sz w:val="22"/>
          <w:szCs w:val="22"/>
        </w:rPr>
        <w:t xml:space="preserve">- проведены мероприятия по замене неизолированных проводов малого сечения на ВЛ-0,4кВ от </w:t>
      </w:r>
      <w:r w:rsidR="00984537">
        <w:rPr>
          <w:rFonts w:ascii="Times New Roman" w:hAnsi="Times New Roman" w:cs="Times New Roman"/>
          <w:sz w:val="22"/>
          <w:szCs w:val="22"/>
        </w:rPr>
        <w:t>ТП-175</w:t>
      </w:r>
      <w:r w:rsidRPr="00984537">
        <w:rPr>
          <w:rFonts w:ascii="Times New Roman" w:hAnsi="Times New Roman" w:cs="Times New Roman"/>
          <w:sz w:val="22"/>
          <w:szCs w:val="22"/>
        </w:rPr>
        <w:t xml:space="preserve"> на провод СИП в </w:t>
      </w:r>
      <w:proofErr w:type="spellStart"/>
      <w:r w:rsidR="00984537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="00984537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="00984537">
        <w:rPr>
          <w:rFonts w:ascii="Times New Roman" w:hAnsi="Times New Roman" w:cs="Times New Roman"/>
          <w:sz w:val="22"/>
          <w:szCs w:val="22"/>
        </w:rPr>
        <w:t>ружба</w:t>
      </w:r>
      <w:proofErr w:type="spellEnd"/>
      <w:r w:rsidR="009845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84537">
        <w:rPr>
          <w:rFonts w:ascii="Times New Roman" w:hAnsi="Times New Roman" w:cs="Times New Roman"/>
          <w:sz w:val="22"/>
          <w:szCs w:val="22"/>
        </w:rPr>
        <w:t>г.Выкса</w:t>
      </w:r>
      <w:proofErr w:type="spellEnd"/>
      <w:r w:rsidR="00562E14">
        <w:rPr>
          <w:rFonts w:ascii="Times New Roman" w:hAnsi="Times New Roman" w:cs="Times New Roman"/>
          <w:sz w:val="22"/>
          <w:szCs w:val="22"/>
        </w:rPr>
        <w:t xml:space="preserve">; ВЛ-0,4 </w:t>
      </w:r>
      <w:proofErr w:type="spellStart"/>
      <w:r w:rsidR="00562E14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562E14">
        <w:rPr>
          <w:rFonts w:ascii="Times New Roman" w:hAnsi="Times New Roman" w:cs="Times New Roman"/>
          <w:sz w:val="22"/>
          <w:szCs w:val="22"/>
        </w:rPr>
        <w:t xml:space="preserve"> </w:t>
      </w:r>
      <w:r w:rsidRPr="00984537">
        <w:rPr>
          <w:rFonts w:ascii="Times New Roman" w:hAnsi="Times New Roman" w:cs="Times New Roman"/>
          <w:sz w:val="22"/>
          <w:szCs w:val="22"/>
        </w:rPr>
        <w:t xml:space="preserve">от </w:t>
      </w:r>
      <w:r w:rsidR="00984537" w:rsidRPr="00984537">
        <w:rPr>
          <w:rFonts w:ascii="Times New Roman" w:hAnsi="Times New Roman" w:cs="Times New Roman"/>
          <w:sz w:val="22"/>
          <w:szCs w:val="22"/>
        </w:rPr>
        <w:t>КТП-225</w:t>
      </w:r>
      <w:r w:rsidRPr="00984537">
        <w:rPr>
          <w:rFonts w:ascii="Times New Roman" w:hAnsi="Times New Roman" w:cs="Times New Roman"/>
          <w:sz w:val="22"/>
          <w:szCs w:val="22"/>
        </w:rPr>
        <w:t xml:space="preserve"> по </w:t>
      </w:r>
      <w:r w:rsidR="00984537" w:rsidRPr="00984537">
        <w:rPr>
          <w:rFonts w:ascii="Times New Roman" w:hAnsi="Times New Roman" w:cs="Times New Roman"/>
          <w:sz w:val="22"/>
          <w:szCs w:val="22"/>
        </w:rPr>
        <w:t xml:space="preserve">пер. Запрудный, </w:t>
      </w:r>
      <w:proofErr w:type="spellStart"/>
      <w:r w:rsidR="00984537" w:rsidRPr="00984537">
        <w:rPr>
          <w:rFonts w:ascii="Times New Roman" w:hAnsi="Times New Roman" w:cs="Times New Roman"/>
          <w:sz w:val="22"/>
          <w:szCs w:val="22"/>
        </w:rPr>
        <w:t>г.Выкса</w:t>
      </w:r>
      <w:proofErr w:type="spellEnd"/>
      <w:r w:rsidRPr="00984537">
        <w:rPr>
          <w:rFonts w:ascii="Times New Roman" w:hAnsi="Times New Roman" w:cs="Times New Roman"/>
          <w:sz w:val="22"/>
          <w:szCs w:val="22"/>
        </w:rPr>
        <w:t>;</w:t>
      </w:r>
    </w:p>
    <w:p w:rsidR="006D229C" w:rsidRPr="00D54376" w:rsidRDefault="006D229C" w:rsidP="006D229C">
      <w:pPr>
        <w:shd w:val="clear" w:color="auto" w:fill="FFFFFF"/>
        <w:spacing w:line="276" w:lineRule="auto"/>
        <w:ind w:right="101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AD6D2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-  </w:t>
      </w:r>
      <w:r w:rsidRPr="00AD6D28">
        <w:rPr>
          <w:rFonts w:ascii="Times New Roman" w:hAnsi="Times New Roman" w:cs="Times New Roman"/>
          <w:sz w:val="22"/>
          <w:szCs w:val="22"/>
        </w:rPr>
        <w:t>проведена замена у</w:t>
      </w:r>
      <w:r>
        <w:rPr>
          <w:rFonts w:ascii="Times New Roman" w:hAnsi="Times New Roman" w:cs="Times New Roman"/>
          <w:sz w:val="22"/>
          <w:szCs w:val="22"/>
        </w:rPr>
        <w:t xml:space="preserve">злов учета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эл</w:t>
      </w:r>
      <w:proofErr w:type="gramStart"/>
      <w:r>
        <w:rPr>
          <w:rFonts w:ascii="Times New Roman" w:hAnsi="Times New Roman" w:cs="Times New Roman"/>
          <w:sz w:val="22"/>
          <w:szCs w:val="22"/>
        </w:rPr>
        <w:t>.э</w:t>
      </w:r>
      <w:proofErr w:type="gramEnd"/>
      <w:r>
        <w:rPr>
          <w:rFonts w:ascii="Times New Roman" w:hAnsi="Times New Roman" w:cs="Times New Roman"/>
          <w:sz w:val="22"/>
          <w:szCs w:val="22"/>
        </w:rPr>
        <w:t>нергии</w:t>
      </w:r>
      <w:proofErr w:type="spellEnd"/>
      <w:r>
        <w:rPr>
          <w:rFonts w:ascii="Times New Roman" w:hAnsi="Times New Roman" w:cs="Times New Roman"/>
          <w:sz w:val="22"/>
          <w:szCs w:val="22"/>
        </w:rPr>
        <w:t>:  т.т.-90шт., эл.счетчиков-126</w:t>
      </w:r>
      <w:r w:rsidRPr="00AD6D28">
        <w:rPr>
          <w:rFonts w:ascii="Times New Roman" w:hAnsi="Times New Roman" w:cs="Times New Roman"/>
          <w:sz w:val="22"/>
          <w:szCs w:val="22"/>
        </w:rPr>
        <w:t>шт. у юридических лиц и индивидуальн</w:t>
      </w:r>
      <w:r>
        <w:rPr>
          <w:rFonts w:ascii="Times New Roman" w:hAnsi="Times New Roman" w:cs="Times New Roman"/>
          <w:sz w:val="22"/>
          <w:szCs w:val="22"/>
        </w:rPr>
        <w:t>ых предпринимателей, а также 72</w:t>
      </w:r>
      <w:r w:rsidRPr="00AD6D28">
        <w:rPr>
          <w:rFonts w:ascii="Times New Roman" w:hAnsi="Times New Roman" w:cs="Times New Roman"/>
          <w:sz w:val="22"/>
          <w:szCs w:val="22"/>
        </w:rPr>
        <w:t xml:space="preserve"> шт. - физ. лица (частный сектор) и перепро</w:t>
      </w:r>
      <w:r>
        <w:rPr>
          <w:rFonts w:ascii="Times New Roman" w:hAnsi="Times New Roman" w:cs="Times New Roman"/>
          <w:sz w:val="22"/>
          <w:szCs w:val="22"/>
        </w:rPr>
        <w:t xml:space="preserve">граммирование  </w:t>
      </w:r>
      <w:proofErr w:type="spellStart"/>
      <w:r>
        <w:rPr>
          <w:rFonts w:ascii="Times New Roman" w:hAnsi="Times New Roman" w:cs="Times New Roman"/>
          <w:sz w:val="22"/>
          <w:szCs w:val="22"/>
        </w:rPr>
        <w:t>эл.счетчиков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- 8</w:t>
      </w:r>
      <w:r w:rsidRPr="00AD6D28">
        <w:rPr>
          <w:rFonts w:ascii="Times New Roman" w:hAnsi="Times New Roman" w:cs="Times New Roman"/>
          <w:sz w:val="22"/>
          <w:szCs w:val="22"/>
        </w:rPr>
        <w:t xml:space="preserve"> шт.</w:t>
      </w:r>
      <w:r w:rsidRPr="00AD6D28">
        <w:rPr>
          <w:rFonts w:ascii="Times New Roman" w:hAnsi="Times New Roman" w:cs="Times New Roman"/>
          <w:color w:val="000000"/>
          <w:spacing w:val="-7"/>
          <w:sz w:val="22"/>
          <w:szCs w:val="22"/>
        </w:rPr>
        <w:t>;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                                                                                                 </w:t>
      </w:r>
    </w:p>
    <w:p w:rsidR="006D229C" w:rsidRPr="00D54376" w:rsidRDefault="006D229C" w:rsidP="006D229C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 проведение мониторинга расхода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эл</w:t>
      </w:r>
      <w:proofErr w:type="gram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.э</w:t>
      </w:r>
      <w:proofErr w:type="gram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нергии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- монтаж технических узлов учета в подстанциях;</w:t>
      </w:r>
    </w:p>
    <w:p w:rsidR="006D229C" w:rsidRPr="00D54376" w:rsidRDefault="006D229C" w:rsidP="006D229C">
      <w:pPr>
        <w:shd w:val="clear" w:color="auto" w:fill="FFFFFF"/>
        <w:spacing w:line="276" w:lineRule="auto"/>
        <w:ind w:right="245" w:hanging="14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выделение цепей учета электроэнергии на отдельные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обмотки трансформаторов тока.</w:t>
      </w:r>
    </w:p>
    <w:p w:rsidR="00D30FA5" w:rsidRPr="00D54376" w:rsidRDefault="00D30FA5" w:rsidP="00D30FA5">
      <w:pPr>
        <w:shd w:val="clear" w:color="auto" w:fill="FFFFFF"/>
        <w:tabs>
          <w:tab w:val="left" w:pos="427"/>
        </w:tabs>
        <w:spacing w:before="139"/>
        <w:ind w:left="240" w:right="850"/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Организационные мероприятия:</w:t>
      </w:r>
    </w:p>
    <w:p w:rsidR="00D30FA5" w:rsidRPr="00CC676B" w:rsidRDefault="00D30FA5" w:rsidP="00CC676B">
      <w:pPr>
        <w:widowControl/>
        <w:shd w:val="clear" w:color="auto" w:fill="FFFFFF"/>
        <w:tabs>
          <w:tab w:val="left" w:pos="0"/>
        </w:tabs>
        <w:autoSpaceDE/>
        <w:spacing w:before="139" w:line="276" w:lineRule="auto"/>
        <w:ind w:right="-15"/>
        <w:rPr>
          <w:rFonts w:ascii="Times New Roman" w:hAnsi="Times New Roman" w:cs="Times New Roman"/>
          <w:sz w:val="22"/>
          <w:szCs w:val="22"/>
        </w:rPr>
      </w:pPr>
      <w:proofErr w:type="gramStart"/>
      <w:r w:rsidRPr="00D54376">
        <w:rPr>
          <w:rFonts w:ascii="Times New Roman" w:hAnsi="Times New Roman" w:cs="Times New Roman"/>
          <w:sz w:val="22"/>
          <w:szCs w:val="22"/>
        </w:rPr>
        <w:t xml:space="preserve">-  отключение в режимах малых нагрузок силовых трансформаторов на подстанциях с двумя </w:t>
      </w:r>
      <w:r w:rsidR="00BE2EAC">
        <w:rPr>
          <w:rFonts w:ascii="Times New Roman" w:hAnsi="Times New Roman" w:cs="Times New Roman"/>
          <w:sz w:val="22"/>
          <w:szCs w:val="22"/>
        </w:rPr>
        <w:t xml:space="preserve">     </w:t>
      </w:r>
      <w:r w:rsidRPr="00D54376">
        <w:rPr>
          <w:rFonts w:ascii="Times New Roman" w:hAnsi="Times New Roman" w:cs="Times New Roman"/>
          <w:sz w:val="22"/>
          <w:szCs w:val="22"/>
        </w:rPr>
        <w:t>трансформаторами;                                                                                                                                                                                                                                                  -  приведение мощностей силовы</w:t>
      </w:r>
      <w:r w:rsidR="002A031F">
        <w:rPr>
          <w:rFonts w:ascii="Times New Roman" w:hAnsi="Times New Roman" w:cs="Times New Roman"/>
          <w:sz w:val="22"/>
          <w:szCs w:val="22"/>
        </w:rPr>
        <w:t>х трансформаторов в соответстви</w:t>
      </w:r>
      <w:r w:rsidR="00337390">
        <w:rPr>
          <w:rFonts w:ascii="Times New Roman" w:hAnsi="Times New Roman" w:cs="Times New Roman"/>
          <w:sz w:val="22"/>
          <w:szCs w:val="22"/>
        </w:rPr>
        <w:t>е</w:t>
      </w:r>
      <w:r w:rsidRPr="00D54376">
        <w:rPr>
          <w:rFonts w:ascii="Times New Roman" w:hAnsi="Times New Roman" w:cs="Times New Roman"/>
          <w:sz w:val="22"/>
          <w:szCs w:val="22"/>
        </w:rPr>
        <w:t xml:space="preserve"> с существующей нагрузкой;    </w:t>
      </w:r>
      <w:r w:rsidR="00CC676B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CC676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="00CC676B"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сокращение продолжительности </w:t>
      </w:r>
      <w:r w:rsidR="00C3588C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CC676B"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ремонта основного оборудования </w:t>
      </w:r>
      <w:r w:rsidR="00CC676B"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электростанций и </w:t>
      </w:r>
      <w:r w:rsidR="00CC676B"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трансформаторов</w:t>
      </w:r>
      <w:r w:rsidR="00CC676B"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="00CC676B">
        <w:rPr>
          <w:rFonts w:ascii="Times New Roman" w:hAnsi="Times New Roman" w:cs="Times New Roman"/>
          <w:bCs/>
          <w:color w:val="000000"/>
          <w:spacing w:val="-4"/>
          <w:sz w:val="22"/>
          <w:szCs w:val="22"/>
        </w:rPr>
        <w:t>сетей, линий 6-10</w:t>
      </w:r>
      <w:r w:rsidR="00CC676B" w:rsidRPr="00D54376"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  <w:t>кВ и ниже</w:t>
      </w:r>
      <w:r w:rsidR="00CC676B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="00CC67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-  равномерное распределение нагрузок по фазам в линиях напряжением 0,4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                                                                                                                                                 -  увеличение сечения проводов, строительство новых ТП, линий электропередач; </w:t>
      </w:r>
      <w:r w:rsidRPr="00D54376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 xml:space="preserve">                                                    </w:t>
      </w:r>
      <w:proofErr w:type="gramEnd"/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sz w:val="22"/>
          <w:szCs w:val="22"/>
        </w:rPr>
      </w:pPr>
      <w:proofErr w:type="gram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-  обновление средств учета потребителей электроэнергии с заменой на приборы более высокого класса  точности, в том числе исключения из расчетов</w:t>
      </w:r>
      <w:r w:rsidR="00BE2EAC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приборов класса точности 2,5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-  вынос приборов учета потребителей на границу балансовой принадлежности;                                                                                                                                                 -  полное закрытие доступа от незаконного вмешательства в средства учета сторонних лиц и     потребителей;                                                                                                                               </w:t>
      </w:r>
      <w:r w:rsidR="00CC676B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E2EAC">
        <w:rPr>
          <w:rFonts w:ascii="Times New Roman" w:hAnsi="Times New Roman" w:cs="Times New Roman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sz w:val="22"/>
          <w:szCs w:val="22"/>
        </w:rPr>
        <w:t xml:space="preserve">замена узлов учета непрямого (через измерительные трансформаторы) включения на прямоточные;                                                                                                                </w:t>
      </w:r>
      <w:proofErr w:type="gramEnd"/>
    </w:p>
    <w:p w:rsidR="00D30FA5" w:rsidRPr="00D54376" w:rsidRDefault="00D30FA5" w:rsidP="00D30FA5">
      <w:pPr>
        <w:shd w:val="clear" w:color="auto" w:fill="FFFFFF"/>
        <w:spacing w:line="276" w:lineRule="auto"/>
        <w:ind w:left="-10" w:right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>-  проверка средств учета</w:t>
      </w:r>
      <w:r w:rsidR="00636E68">
        <w:rPr>
          <w:rFonts w:ascii="Times New Roman" w:hAnsi="Times New Roman" w:cs="Times New Roman"/>
          <w:sz w:val="22"/>
          <w:szCs w:val="22"/>
        </w:rPr>
        <w:t xml:space="preserve"> 0,4/6кВ;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-  выявление хищений электроэнергии;                                                                                                                                                                                                                   -  снятие показаний приборов учета</w:t>
      </w:r>
      <w:r w:rsidR="00BC3C6C">
        <w:rPr>
          <w:rFonts w:ascii="Times New Roman" w:hAnsi="Times New Roman" w:cs="Times New Roman"/>
          <w:sz w:val="22"/>
          <w:szCs w:val="22"/>
        </w:rPr>
        <w:t xml:space="preserve"> у потребителей электроэнергии.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tabs>
          <w:tab w:val="left" w:pos="0"/>
        </w:tabs>
        <w:spacing w:before="139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Мероприятия по совершенствованию систем расчетного и технического учета электроэнергии:</w:t>
      </w:r>
    </w:p>
    <w:p w:rsidR="00D30FA5" w:rsidRPr="00D54376" w:rsidRDefault="00D30FA5" w:rsidP="0035247D">
      <w:pPr>
        <w:shd w:val="clear" w:color="auto" w:fill="FFFFFF"/>
        <w:spacing w:line="276" w:lineRule="auto"/>
        <w:ind w:right="197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- составление и анализ небалансов электроэнергии по подстанциям;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проведение рейдов по выявлению неучтенной электро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энергии  в </w:t>
      </w:r>
      <w:proofErr w:type="gram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коммунально-бытовом</w:t>
      </w:r>
      <w:proofErr w:type="gramEnd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и 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</w:t>
      </w:r>
      <w:proofErr w:type="gramStart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производственном</w:t>
      </w:r>
      <w:proofErr w:type="gramEnd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секторах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установка электросчетчиков повышенных классов точ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ности с профилем мощности;</w:t>
      </w:r>
    </w:p>
    <w:p w:rsidR="00D30FA5" w:rsidRPr="00D54376" w:rsidRDefault="00D30FA5" w:rsidP="0035247D">
      <w:pPr>
        <w:shd w:val="clear" w:color="auto" w:fill="FFFFFF"/>
        <w:spacing w:line="276" w:lineRule="auto"/>
        <w:ind w:left="142" w:right="197" w:hanging="114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- установка дополнительных электросчетчиков коммерческого и техни</w:t>
      </w:r>
      <w:r w:rsidR="006810E4"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ческого учета, а так  же тр.  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тока коммерческого и </w:t>
      </w:r>
      <w:r w:rsidR="0035247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технического учета  на  ГБП;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организация равномерного снятия показаний электро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счетчиков строго в  установленные сроки </w:t>
      </w:r>
      <w:proofErr w:type="gram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</w:t>
      </w:r>
      <w:proofErr w:type="gramEnd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группам потребителей;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пломбирование электросчетчиков и </w:t>
      </w:r>
      <w:proofErr w:type="spellStart"/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>клемных</w:t>
      </w:r>
      <w:proofErr w:type="spellEnd"/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крышек;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выделение цепей учета электроэнергии на отдельные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обмотки трансформаторов тока;</w:t>
      </w:r>
    </w:p>
    <w:p w:rsidR="00D30FA5" w:rsidRPr="00D54376" w:rsidRDefault="00D30FA5" w:rsidP="00D30FA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установка и ввод в работу </w:t>
      </w:r>
      <w:proofErr w:type="spell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электрообогрева</w:t>
      </w:r>
      <w:proofErr w:type="spellEnd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в зимнее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время электросчетчиков.</w:t>
      </w:r>
    </w:p>
    <w:p w:rsidR="00D30FA5" w:rsidRPr="00D54376" w:rsidRDefault="00D30FA5" w:rsidP="00D30FA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Источник финансирования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– собственные средства предприятия.</w:t>
      </w:r>
    </w:p>
    <w:p w:rsidR="001437C7" w:rsidRPr="00D54376" w:rsidRDefault="001437C7">
      <w:pPr>
        <w:rPr>
          <w:sz w:val="22"/>
          <w:szCs w:val="22"/>
        </w:rPr>
      </w:pPr>
    </w:p>
    <w:p w:rsidR="001437C7" w:rsidRPr="00D54376" w:rsidRDefault="001437C7" w:rsidP="001437C7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sz w:val="22"/>
          <w:szCs w:val="22"/>
          <w:lang w:eastAsia="ru-RU"/>
        </w:rPr>
        <w:t>(абз.12, п.11 «б» ПП РФ№24 от 21.01.14г.)</w:t>
      </w:r>
    </w:p>
    <w:p w:rsidR="001437C7" w:rsidRPr="00D54376" w:rsidRDefault="001437C7" w:rsidP="001437C7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1437C7" w:rsidRPr="00D54376" w:rsidRDefault="001437C7" w:rsidP="001437C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Информация 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основании.</w:t>
      </w:r>
    </w:p>
    <w:p w:rsidR="001437C7" w:rsidRPr="00D54376" w:rsidRDefault="001437C7" w:rsidP="001437C7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color w:val="000000"/>
          <w:sz w:val="22"/>
          <w:szCs w:val="22"/>
          <w:lang w:eastAsia="ru-RU"/>
        </w:rPr>
        <w:br/>
      </w:r>
    </w:p>
    <w:p w:rsidR="001437C7" w:rsidRPr="00D54376" w:rsidRDefault="001437C7" w:rsidP="001437C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1. Город Выкса, Нижегородская область - микрорайоны Центральный; Жуковского; Юбилейный; Молодежный, Южный;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Мотмос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ул.Кр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.З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ори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д.№35, 45а, 93, школа №8;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пер.Корнилова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зд.№10а; ул.1Мая, район д.2-28 (четная сторона);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ул.Кутузова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ул.Чкалова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д.№8, 64;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ул.Стахановская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ул.С.Битковой-27,29; ул.2-я Пушкина-2, ул.Белякова-5, 24;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ул.Бр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аташовых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ГБОУ СПО «Выксунский металлургический колледж»;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кв.Лесной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ул.Лепсе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д.№15;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ул.Запрудная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пер.Запрудный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ул.Шлаковая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пер.Крупской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ул.Почтова-4,6;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пл.Окт.Революции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ул.Островского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зд.№48;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ул.Луговая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ул.Локтя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ул.Веретенова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ст.Матроса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Астахова;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ул.Бородачевой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ул.Буданова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ул.Васильевой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астелло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школы №4, д/с №4;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ул.Челюскина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зд.№1б;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кв.Лесной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ул.Бор</w:t>
      </w:r>
      <w:r w:rsidR="000C3011">
        <w:rPr>
          <w:rFonts w:ascii="Times New Roman" w:hAnsi="Times New Roman" w:cs="Times New Roman"/>
          <w:sz w:val="22"/>
          <w:szCs w:val="22"/>
        </w:rPr>
        <w:t>ковский</w:t>
      </w:r>
      <w:proofErr w:type="spellEnd"/>
      <w:r w:rsidR="000C3011">
        <w:rPr>
          <w:rFonts w:ascii="Times New Roman" w:hAnsi="Times New Roman" w:cs="Times New Roman"/>
          <w:sz w:val="22"/>
          <w:szCs w:val="22"/>
        </w:rPr>
        <w:t xml:space="preserve"> проезд; </w:t>
      </w:r>
      <w:proofErr w:type="spellStart"/>
      <w:r w:rsidR="000C3011">
        <w:rPr>
          <w:rFonts w:ascii="Times New Roman" w:hAnsi="Times New Roman" w:cs="Times New Roman"/>
          <w:sz w:val="22"/>
          <w:szCs w:val="22"/>
        </w:rPr>
        <w:t>ул.Баумана</w:t>
      </w:r>
      <w:proofErr w:type="spellEnd"/>
      <w:r w:rsidR="000C3011">
        <w:rPr>
          <w:rFonts w:ascii="Times New Roman" w:hAnsi="Times New Roman" w:cs="Times New Roman"/>
          <w:sz w:val="22"/>
          <w:szCs w:val="22"/>
        </w:rPr>
        <w:t>, райо</w:t>
      </w:r>
      <w:r w:rsidRPr="00D54376">
        <w:rPr>
          <w:rFonts w:ascii="Times New Roman" w:hAnsi="Times New Roman" w:cs="Times New Roman"/>
          <w:sz w:val="22"/>
          <w:szCs w:val="22"/>
        </w:rPr>
        <w:t xml:space="preserve">н д.№27; 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ул.Ленинградская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д.№67-122;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ул.Лесозаводская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, район д.№1-7, 17, 17а, 19.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2. Городской округ город Выкса: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осчатое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 - ТП-75 (микрорайон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Приокский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КТП-109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пл.Советская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КТП-148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ул.Титова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КТП-428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ул.Чичерина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КТП-270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ул.Сосновая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ТП-199 (ГОСООДЦ «Лазурный»), ТП-130 (МБОУ ДОД ДООЦ «Костер»), ВЛИ-0,4кВ от КТП-179 ОАО «МРСК Центра и Приволжья»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ул.Окская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ул.Харитошкина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уртапка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ТП-119 (р-н школы);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.О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реховка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ул.Запрудная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новедь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(пожарное депо по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ул.Базарная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иморское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(кроме м-на «Совхозный»); </w:t>
      </w:r>
    </w:p>
    <w:p w:rsidR="001437C7" w:rsidRPr="00D54376" w:rsidRDefault="00A92703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sz w:val="22"/>
          <w:szCs w:val="22"/>
        </w:rPr>
        <w:t>.В</w:t>
      </w:r>
      <w:proofErr w:type="gramEnd"/>
      <w:r>
        <w:rPr>
          <w:rFonts w:ascii="Times New Roman" w:hAnsi="Times New Roman" w:cs="Times New Roman"/>
          <w:sz w:val="22"/>
          <w:szCs w:val="22"/>
        </w:rPr>
        <w:t>иля</w:t>
      </w:r>
      <w:proofErr w:type="spellEnd"/>
      <w:r w:rsidR="001437C7" w:rsidRPr="00D54376">
        <w:rPr>
          <w:rFonts w:ascii="Times New Roman" w:hAnsi="Times New Roman" w:cs="Times New Roman"/>
          <w:sz w:val="22"/>
          <w:szCs w:val="22"/>
        </w:rPr>
        <w:t xml:space="preserve"> - КТП-106 (насосная), КТП -192 (плотина);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п.Бл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есочное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КТП-218 (детский дом), ТП-140, 140а (котельная), КТП-78 (насосная);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отмос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КТП-210 (часть ул. Октябрьская (д.№105-121), часть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</w:t>
      </w:r>
      <w:r w:rsidR="00A92703">
        <w:rPr>
          <w:rFonts w:ascii="Times New Roman" w:hAnsi="Times New Roman" w:cs="Times New Roman"/>
          <w:sz w:val="22"/>
          <w:szCs w:val="22"/>
        </w:rPr>
        <w:t>Степана</w:t>
      </w:r>
      <w:proofErr w:type="spellEnd"/>
      <w:r w:rsidR="00A92703">
        <w:rPr>
          <w:rFonts w:ascii="Times New Roman" w:hAnsi="Times New Roman" w:cs="Times New Roman"/>
          <w:sz w:val="22"/>
          <w:szCs w:val="22"/>
        </w:rPr>
        <w:t xml:space="preserve"> Разина (д.№48,49,54-59,</w:t>
      </w:r>
      <w:r w:rsidRPr="00D54376">
        <w:rPr>
          <w:rFonts w:ascii="Times New Roman" w:hAnsi="Times New Roman" w:cs="Times New Roman"/>
          <w:sz w:val="22"/>
          <w:szCs w:val="22"/>
        </w:rPr>
        <w:t>47-59)</w:t>
      </w:r>
      <w:r w:rsidR="005735E9">
        <w:rPr>
          <w:rFonts w:ascii="Times New Roman" w:hAnsi="Times New Roman" w:cs="Times New Roman"/>
          <w:sz w:val="22"/>
          <w:szCs w:val="22"/>
        </w:rPr>
        <w:t xml:space="preserve">, часть </w:t>
      </w:r>
      <w:proofErr w:type="spellStart"/>
      <w:r w:rsidR="005735E9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="005735E9">
        <w:rPr>
          <w:rFonts w:ascii="Times New Roman" w:hAnsi="Times New Roman" w:cs="Times New Roman"/>
          <w:sz w:val="22"/>
          <w:szCs w:val="22"/>
        </w:rPr>
        <w:t xml:space="preserve"> (д.№55а-92</w:t>
      </w:r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рязная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ул.Луговая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, р-н д.№1;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ружба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имара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нор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нутренний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изадеевский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C200BE">
      <w:pPr>
        <w:spacing w:line="360" w:lineRule="auto"/>
        <w:rPr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ирюсиха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.</w:t>
      </w:r>
    </w:p>
    <w:p w:rsidR="001437C7" w:rsidRDefault="001437C7">
      <w:pPr>
        <w:rPr>
          <w:sz w:val="22"/>
          <w:szCs w:val="22"/>
        </w:rPr>
      </w:pPr>
    </w:p>
    <w:p w:rsidR="00D54376" w:rsidRDefault="00D54376">
      <w:pPr>
        <w:rPr>
          <w:sz w:val="22"/>
          <w:szCs w:val="22"/>
        </w:rPr>
      </w:pPr>
    </w:p>
    <w:p w:rsidR="00D54376" w:rsidRDefault="00D47282" w:rsidP="00D543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И.о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.г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лавного</w:t>
      </w:r>
      <w:proofErr w:type="spellEnd"/>
      <w:r w:rsidR="00D54376" w:rsidRPr="00D54376">
        <w:rPr>
          <w:rFonts w:ascii="Times New Roman" w:hAnsi="Times New Roman" w:cs="Times New Roman"/>
          <w:b/>
          <w:sz w:val="22"/>
          <w:szCs w:val="22"/>
        </w:rPr>
        <w:t xml:space="preserve"> инженер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="00D5437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  <w:r w:rsidR="00D54376" w:rsidRPr="00D54376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В.В.Рассадин</w:t>
      </w:r>
      <w:proofErr w:type="spellEnd"/>
    </w:p>
    <w:p w:rsidR="00014D1A" w:rsidRDefault="00014D1A" w:rsidP="00D543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4D1A" w:rsidRDefault="00014D1A" w:rsidP="00D543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014D1A" w:rsidRDefault="00014D1A" w:rsidP="00D543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4D1A" w:rsidRPr="00014D1A" w:rsidRDefault="00014D1A" w:rsidP="00014D1A">
      <w:pPr>
        <w:jc w:val="both"/>
        <w:rPr>
          <w:rFonts w:ascii="Times New Roman" w:hAnsi="Times New Roman" w:cs="Times New Roman"/>
          <w:sz w:val="16"/>
          <w:szCs w:val="22"/>
        </w:rPr>
      </w:pPr>
      <w:r w:rsidRPr="00014D1A">
        <w:rPr>
          <w:rFonts w:ascii="Times New Roman" w:hAnsi="Times New Roman" w:cs="Times New Roman"/>
          <w:sz w:val="16"/>
          <w:szCs w:val="22"/>
        </w:rPr>
        <w:t>Свидетельство регистрации СМИ: ЭЛ №ФС77-60379 от 29 декабря 2014г. Выдано Федеральной службой по надзору в сфере связи, информационных технологий и массовых коммуникаций (</w:t>
      </w:r>
      <w:proofErr w:type="spellStart"/>
      <w:r w:rsidRPr="00014D1A">
        <w:rPr>
          <w:rFonts w:ascii="Times New Roman" w:hAnsi="Times New Roman" w:cs="Times New Roman"/>
          <w:sz w:val="16"/>
          <w:szCs w:val="22"/>
        </w:rPr>
        <w:t>Роскомнадзор</w:t>
      </w:r>
      <w:proofErr w:type="spellEnd"/>
      <w:r w:rsidRPr="00014D1A">
        <w:rPr>
          <w:rFonts w:ascii="Times New Roman" w:hAnsi="Times New Roman" w:cs="Times New Roman"/>
          <w:sz w:val="16"/>
          <w:szCs w:val="22"/>
        </w:rPr>
        <w:t xml:space="preserve">). СМИ «Сетевое издание ENERGO-WYKSA.RU». </w:t>
      </w:r>
      <w:proofErr w:type="spellStart"/>
      <w:r w:rsidRPr="00014D1A">
        <w:rPr>
          <w:rFonts w:ascii="Times New Roman" w:hAnsi="Times New Roman" w:cs="Times New Roman"/>
          <w:sz w:val="16"/>
          <w:szCs w:val="22"/>
        </w:rPr>
        <w:t>Гл</w:t>
      </w:r>
      <w:proofErr w:type="gramStart"/>
      <w:r w:rsidRPr="00014D1A">
        <w:rPr>
          <w:rFonts w:ascii="Times New Roman" w:hAnsi="Times New Roman" w:cs="Times New Roman"/>
          <w:sz w:val="16"/>
          <w:szCs w:val="22"/>
        </w:rPr>
        <w:t>.р</w:t>
      </w:r>
      <w:proofErr w:type="gramEnd"/>
      <w:r w:rsidRPr="00014D1A">
        <w:rPr>
          <w:rFonts w:ascii="Times New Roman" w:hAnsi="Times New Roman" w:cs="Times New Roman"/>
          <w:sz w:val="16"/>
          <w:szCs w:val="22"/>
        </w:rPr>
        <w:t>едактор</w:t>
      </w:r>
      <w:proofErr w:type="spellEnd"/>
      <w:r w:rsidRPr="00014D1A">
        <w:rPr>
          <w:rFonts w:ascii="Times New Roman" w:hAnsi="Times New Roman" w:cs="Times New Roman"/>
          <w:sz w:val="16"/>
          <w:szCs w:val="22"/>
        </w:rPr>
        <w:t xml:space="preserve">:  Владимир Алексеевич </w:t>
      </w:r>
      <w:proofErr w:type="spellStart"/>
      <w:r w:rsidRPr="00014D1A">
        <w:rPr>
          <w:rFonts w:ascii="Times New Roman" w:hAnsi="Times New Roman" w:cs="Times New Roman"/>
          <w:sz w:val="16"/>
          <w:szCs w:val="22"/>
        </w:rPr>
        <w:t>Журин</w:t>
      </w:r>
      <w:proofErr w:type="spellEnd"/>
      <w:r w:rsidRPr="00014D1A">
        <w:rPr>
          <w:rFonts w:ascii="Times New Roman" w:hAnsi="Times New Roman" w:cs="Times New Roman"/>
          <w:sz w:val="16"/>
          <w:szCs w:val="22"/>
        </w:rPr>
        <w:t xml:space="preserve">. Учредитель: Муниципальное унитарное предприятие «Выксаэнерго», юридический адрес: 607061, Нижегородская область, </w:t>
      </w:r>
      <w:proofErr w:type="spellStart"/>
      <w:r w:rsidRPr="00014D1A">
        <w:rPr>
          <w:rFonts w:ascii="Times New Roman" w:hAnsi="Times New Roman" w:cs="Times New Roman"/>
          <w:sz w:val="16"/>
          <w:szCs w:val="22"/>
        </w:rPr>
        <w:t>г</w:t>
      </w:r>
      <w:proofErr w:type="gramStart"/>
      <w:r w:rsidRPr="00014D1A">
        <w:rPr>
          <w:rFonts w:ascii="Times New Roman" w:hAnsi="Times New Roman" w:cs="Times New Roman"/>
          <w:sz w:val="16"/>
          <w:szCs w:val="22"/>
        </w:rPr>
        <w:t>.В</w:t>
      </w:r>
      <w:proofErr w:type="gramEnd"/>
      <w:r w:rsidRPr="00014D1A">
        <w:rPr>
          <w:rFonts w:ascii="Times New Roman" w:hAnsi="Times New Roman" w:cs="Times New Roman"/>
          <w:sz w:val="16"/>
          <w:szCs w:val="22"/>
        </w:rPr>
        <w:t>ыкса</w:t>
      </w:r>
      <w:proofErr w:type="spellEnd"/>
      <w:r w:rsidRPr="00014D1A">
        <w:rPr>
          <w:rFonts w:ascii="Times New Roman" w:hAnsi="Times New Roman" w:cs="Times New Roman"/>
          <w:sz w:val="16"/>
          <w:szCs w:val="22"/>
        </w:rPr>
        <w:t xml:space="preserve">, </w:t>
      </w:r>
      <w:proofErr w:type="spellStart"/>
      <w:r w:rsidRPr="00014D1A">
        <w:rPr>
          <w:rFonts w:ascii="Times New Roman" w:hAnsi="Times New Roman" w:cs="Times New Roman"/>
          <w:sz w:val="16"/>
          <w:szCs w:val="22"/>
        </w:rPr>
        <w:t>ул.Красные</w:t>
      </w:r>
      <w:proofErr w:type="spellEnd"/>
      <w:r w:rsidRPr="00014D1A">
        <w:rPr>
          <w:rFonts w:ascii="Times New Roman" w:hAnsi="Times New Roman" w:cs="Times New Roman"/>
          <w:sz w:val="16"/>
          <w:szCs w:val="22"/>
        </w:rPr>
        <w:t xml:space="preserve"> Зори, дом 35 «А», адрес электронной почты: vyksaenergo@mail.ru, тел. 8(83177) 6-00-76.</w:t>
      </w:r>
      <w:r w:rsidRPr="00014D1A">
        <w:rPr>
          <w:rFonts w:ascii="Times New Roman" w:hAnsi="Times New Roman" w:cs="Times New Roman"/>
          <w:sz w:val="16"/>
          <w:szCs w:val="22"/>
        </w:rPr>
        <w:tab/>
      </w:r>
      <w:r w:rsidRPr="00014D1A">
        <w:rPr>
          <w:rFonts w:ascii="Times New Roman" w:hAnsi="Times New Roman" w:cs="Times New Roman"/>
          <w:sz w:val="16"/>
          <w:szCs w:val="22"/>
        </w:rPr>
        <w:tab/>
      </w:r>
      <w:r w:rsidRPr="00014D1A">
        <w:rPr>
          <w:rFonts w:ascii="Times New Roman" w:hAnsi="Times New Roman" w:cs="Times New Roman"/>
          <w:sz w:val="16"/>
          <w:szCs w:val="22"/>
        </w:rPr>
        <w:tab/>
      </w:r>
      <w:r w:rsidRPr="00014D1A">
        <w:rPr>
          <w:rFonts w:ascii="Times New Roman" w:hAnsi="Times New Roman" w:cs="Times New Roman"/>
          <w:sz w:val="16"/>
          <w:szCs w:val="22"/>
        </w:rPr>
        <w:tab/>
      </w:r>
      <w:r w:rsidRPr="00014D1A">
        <w:rPr>
          <w:rFonts w:ascii="Times New Roman" w:hAnsi="Times New Roman" w:cs="Times New Roman"/>
          <w:sz w:val="16"/>
          <w:szCs w:val="22"/>
        </w:rPr>
        <w:tab/>
      </w:r>
      <w:r w:rsidRPr="00014D1A">
        <w:rPr>
          <w:rFonts w:ascii="Times New Roman" w:hAnsi="Times New Roman" w:cs="Times New Roman"/>
          <w:sz w:val="16"/>
          <w:szCs w:val="22"/>
        </w:rPr>
        <w:tab/>
      </w:r>
    </w:p>
    <w:sectPr w:rsidR="00014D1A" w:rsidRPr="00014D1A" w:rsidSect="00876108">
      <w:pgSz w:w="11906" w:h="16838"/>
      <w:pgMar w:top="426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8"/>
    <w:rsid w:val="00014D1A"/>
    <w:rsid w:val="0003611E"/>
    <w:rsid w:val="00084B3D"/>
    <w:rsid w:val="0009137D"/>
    <w:rsid w:val="000A3093"/>
    <w:rsid w:val="000B191E"/>
    <w:rsid w:val="000C3011"/>
    <w:rsid w:val="001437C7"/>
    <w:rsid w:val="0019682B"/>
    <w:rsid w:val="0019796A"/>
    <w:rsid w:val="002066F8"/>
    <w:rsid w:val="00250C6C"/>
    <w:rsid w:val="00273300"/>
    <w:rsid w:val="00281CCA"/>
    <w:rsid w:val="00287C52"/>
    <w:rsid w:val="002A031F"/>
    <w:rsid w:val="00325B26"/>
    <w:rsid w:val="00337390"/>
    <w:rsid w:val="0035247D"/>
    <w:rsid w:val="00362BD3"/>
    <w:rsid w:val="00385842"/>
    <w:rsid w:val="00390534"/>
    <w:rsid w:val="003C50CE"/>
    <w:rsid w:val="004339F8"/>
    <w:rsid w:val="00435418"/>
    <w:rsid w:val="004552DD"/>
    <w:rsid w:val="00460DDB"/>
    <w:rsid w:val="0046550F"/>
    <w:rsid w:val="00485A1F"/>
    <w:rsid w:val="004E1053"/>
    <w:rsid w:val="005351E3"/>
    <w:rsid w:val="005570CF"/>
    <w:rsid w:val="00561FAE"/>
    <w:rsid w:val="00562E14"/>
    <w:rsid w:val="005735E9"/>
    <w:rsid w:val="005771E2"/>
    <w:rsid w:val="005C218D"/>
    <w:rsid w:val="005E3594"/>
    <w:rsid w:val="005F1A39"/>
    <w:rsid w:val="006176A0"/>
    <w:rsid w:val="006217A5"/>
    <w:rsid w:val="00622BB0"/>
    <w:rsid w:val="00636E68"/>
    <w:rsid w:val="006655A9"/>
    <w:rsid w:val="006810E4"/>
    <w:rsid w:val="006B2003"/>
    <w:rsid w:val="006D229C"/>
    <w:rsid w:val="006D7078"/>
    <w:rsid w:val="006F6A82"/>
    <w:rsid w:val="00770DD3"/>
    <w:rsid w:val="007D701B"/>
    <w:rsid w:val="007F49AF"/>
    <w:rsid w:val="00876108"/>
    <w:rsid w:val="00895E9F"/>
    <w:rsid w:val="008B64AB"/>
    <w:rsid w:val="008C312B"/>
    <w:rsid w:val="008C7E00"/>
    <w:rsid w:val="009324B2"/>
    <w:rsid w:val="009507AB"/>
    <w:rsid w:val="00954FFB"/>
    <w:rsid w:val="0096511D"/>
    <w:rsid w:val="00984537"/>
    <w:rsid w:val="00985F18"/>
    <w:rsid w:val="0099549A"/>
    <w:rsid w:val="009C5B2C"/>
    <w:rsid w:val="00A162A8"/>
    <w:rsid w:val="00A30DD7"/>
    <w:rsid w:val="00A92703"/>
    <w:rsid w:val="00AD452B"/>
    <w:rsid w:val="00AD6D28"/>
    <w:rsid w:val="00B20E5A"/>
    <w:rsid w:val="00B93896"/>
    <w:rsid w:val="00BC3C6C"/>
    <w:rsid w:val="00BC4585"/>
    <w:rsid w:val="00BE2EAC"/>
    <w:rsid w:val="00C200BE"/>
    <w:rsid w:val="00C34C05"/>
    <w:rsid w:val="00C3588C"/>
    <w:rsid w:val="00C60402"/>
    <w:rsid w:val="00C84CAC"/>
    <w:rsid w:val="00CA41B0"/>
    <w:rsid w:val="00CC676B"/>
    <w:rsid w:val="00D30FA5"/>
    <w:rsid w:val="00D47282"/>
    <w:rsid w:val="00D54376"/>
    <w:rsid w:val="00D73E87"/>
    <w:rsid w:val="00E13B95"/>
    <w:rsid w:val="00F36AAD"/>
    <w:rsid w:val="00FA00EE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1F"/>
    <w:rPr>
      <w:rFonts w:ascii="Tahoma" w:hAnsi="Tahoma" w:cs="Tahoma"/>
      <w:sz w:val="16"/>
      <w:szCs w:val="16"/>
    </w:rPr>
  </w:style>
  <w:style w:type="character" w:customStyle="1" w:styleId="Q">
    <w:name w:val="Q"/>
    <w:rsid w:val="00485A1F"/>
  </w:style>
  <w:style w:type="table" w:styleId="a5">
    <w:name w:val="Table Grid"/>
    <w:basedOn w:val="a1"/>
    <w:uiPriority w:val="59"/>
    <w:rsid w:val="008C7E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D54376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1F"/>
    <w:rPr>
      <w:rFonts w:ascii="Tahoma" w:hAnsi="Tahoma" w:cs="Tahoma"/>
      <w:sz w:val="16"/>
      <w:szCs w:val="16"/>
    </w:rPr>
  </w:style>
  <w:style w:type="character" w:customStyle="1" w:styleId="Q">
    <w:name w:val="Q"/>
    <w:rsid w:val="00485A1F"/>
  </w:style>
  <w:style w:type="table" w:styleId="a5">
    <w:name w:val="Table Grid"/>
    <w:basedOn w:val="a1"/>
    <w:uiPriority w:val="59"/>
    <w:rsid w:val="008C7E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D54376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5891/f2d6bc5d1152158aa35b80872aad19e6daeaf27a/" TargetMode="External"/><Relationship Id="rId13" Type="http://schemas.openxmlformats.org/officeDocument/2006/relationships/hyperlink" Target="http://www.consultant.ru/document/cons_doc_LAW_144615/30b3f8c55f65557c253227a65b908cc075ce114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9940/" TargetMode="External"/><Relationship Id="rId12" Type="http://schemas.openxmlformats.org/officeDocument/2006/relationships/hyperlink" Target="http://www.consultant.ru/document/cons_doc_LAW_122740/bdb2754392763f4c0afbdb3bc7ea77ef6a5287c4/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0933/3d0cac60971a511280cbba229d9b6329c07731f7/" TargetMode="External"/><Relationship Id="rId11" Type="http://schemas.openxmlformats.org/officeDocument/2006/relationships/hyperlink" Target="http://www.consultant.ru/document/cons_doc_LAW_102971/b004fed0b70d0f223e4a81f8ad6cd92af90a7e3b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consultant.ru/document/cons_doc_LAW_72255/b004fed0b70d0f223e4a81f8ad6cd92af90a7e3b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1449/3d0cac60971a511280cbba229d9b6329c07731f7/" TargetMode="External"/><Relationship Id="rId14" Type="http://schemas.openxmlformats.org/officeDocument/2006/relationships/hyperlink" Target="http://www.consultant.ru/document/cons_doc_LAW_17287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8C10-0ECF-4ADF-A9BF-3EF0B8B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32</cp:revision>
  <cp:lastPrinted>2018-02-26T08:14:00Z</cp:lastPrinted>
  <dcterms:created xsi:type="dcterms:W3CDTF">2018-02-20T08:14:00Z</dcterms:created>
  <dcterms:modified xsi:type="dcterms:W3CDTF">2018-03-01T12:26:00Z</dcterms:modified>
</cp:coreProperties>
</file>