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419" w:rsidRDefault="00083419" w:rsidP="00083419">
      <w:pPr>
        <w:spacing w:after="0" w:line="240" w:lineRule="auto"/>
        <w:ind w:left="-993" w:hanging="567"/>
        <w:jc w:val="right"/>
        <w:outlineLvl w:val="2"/>
        <w:rPr>
          <w:rFonts w:ascii="Times New Roman" w:eastAsia="Times New Roman" w:hAnsi="Times New Roman" w:cs="Times New Roman"/>
          <w:b/>
          <w:bCs/>
          <w:sz w:val="20"/>
          <w:szCs w:val="20"/>
          <w:lang w:eastAsia="ru-RU"/>
        </w:rPr>
      </w:pPr>
      <w:r w:rsidRPr="00083419">
        <w:rPr>
          <w:rFonts w:ascii="Times New Roman" w:eastAsia="Times New Roman" w:hAnsi="Times New Roman" w:cs="Times New Roman"/>
          <w:b/>
          <w:bCs/>
          <w:sz w:val="20"/>
          <w:szCs w:val="20"/>
          <w:lang w:eastAsia="ru-RU"/>
        </w:rPr>
        <w:t>Утверждено приказом директора</w:t>
      </w:r>
    </w:p>
    <w:p w:rsidR="003077B6" w:rsidRDefault="00083419" w:rsidP="00083419">
      <w:pPr>
        <w:spacing w:after="0" w:line="240" w:lineRule="auto"/>
        <w:ind w:left="-993" w:hanging="567"/>
        <w:jc w:val="right"/>
        <w:outlineLvl w:val="2"/>
        <w:rPr>
          <w:rFonts w:ascii="Times New Roman" w:eastAsia="Times New Roman" w:hAnsi="Times New Roman" w:cs="Times New Roman"/>
          <w:b/>
          <w:bCs/>
          <w:sz w:val="20"/>
          <w:szCs w:val="20"/>
          <w:lang w:eastAsia="ru-RU"/>
        </w:rPr>
      </w:pPr>
      <w:r w:rsidRPr="00083419">
        <w:rPr>
          <w:rFonts w:ascii="Times New Roman" w:eastAsia="Times New Roman" w:hAnsi="Times New Roman" w:cs="Times New Roman"/>
          <w:b/>
          <w:bCs/>
          <w:sz w:val="20"/>
          <w:szCs w:val="20"/>
          <w:lang w:eastAsia="ru-RU"/>
        </w:rPr>
        <w:t xml:space="preserve"> АО «</w:t>
      </w:r>
      <w:proofErr w:type="spellStart"/>
      <w:r w:rsidRPr="00083419">
        <w:rPr>
          <w:rFonts w:ascii="Times New Roman" w:eastAsia="Times New Roman" w:hAnsi="Times New Roman" w:cs="Times New Roman"/>
          <w:b/>
          <w:bCs/>
          <w:sz w:val="20"/>
          <w:szCs w:val="20"/>
          <w:lang w:eastAsia="ru-RU"/>
        </w:rPr>
        <w:t>Выксаэнерго</w:t>
      </w:r>
      <w:proofErr w:type="spellEnd"/>
      <w:r>
        <w:rPr>
          <w:rFonts w:ascii="Times New Roman" w:eastAsia="Times New Roman" w:hAnsi="Times New Roman" w:cs="Times New Roman"/>
          <w:b/>
          <w:bCs/>
          <w:sz w:val="20"/>
          <w:szCs w:val="20"/>
          <w:lang w:eastAsia="ru-RU"/>
        </w:rPr>
        <w:t>»</w:t>
      </w:r>
      <w:bookmarkStart w:id="0" w:name="_GoBack"/>
      <w:bookmarkEnd w:id="0"/>
      <w:r w:rsidRPr="00083419">
        <w:rPr>
          <w:rFonts w:ascii="Times New Roman" w:eastAsia="Times New Roman" w:hAnsi="Times New Roman" w:cs="Times New Roman"/>
          <w:b/>
          <w:bCs/>
          <w:sz w:val="20"/>
          <w:szCs w:val="20"/>
          <w:lang w:eastAsia="ru-RU"/>
        </w:rPr>
        <w:t xml:space="preserve"> от 10.06.2022г. №290/3</w:t>
      </w:r>
    </w:p>
    <w:p w:rsidR="00083419" w:rsidRDefault="00083419" w:rsidP="00083419">
      <w:pPr>
        <w:spacing w:after="0" w:line="240" w:lineRule="auto"/>
        <w:ind w:left="-993" w:hanging="567"/>
        <w:jc w:val="right"/>
        <w:outlineLvl w:val="2"/>
        <w:rPr>
          <w:rFonts w:ascii="Times New Roman" w:eastAsia="Times New Roman" w:hAnsi="Times New Roman" w:cs="Times New Roman"/>
          <w:b/>
          <w:bCs/>
          <w:sz w:val="20"/>
          <w:szCs w:val="20"/>
          <w:lang w:eastAsia="ru-RU"/>
        </w:rPr>
      </w:pPr>
    </w:p>
    <w:p w:rsidR="00083419" w:rsidRPr="00083419" w:rsidRDefault="00083419" w:rsidP="003077B6">
      <w:pPr>
        <w:spacing w:after="0" w:line="240" w:lineRule="auto"/>
        <w:ind w:left="-993" w:hanging="567"/>
        <w:jc w:val="both"/>
        <w:outlineLvl w:val="2"/>
        <w:rPr>
          <w:rFonts w:ascii="Times New Roman" w:eastAsia="Times New Roman" w:hAnsi="Times New Roman" w:cs="Times New Roman"/>
          <w:b/>
          <w:bCs/>
          <w:sz w:val="20"/>
          <w:szCs w:val="20"/>
          <w:lang w:eastAsia="ru-RU"/>
        </w:rPr>
      </w:pPr>
    </w:p>
    <w:p w:rsidR="003077B6" w:rsidRPr="003077B6" w:rsidRDefault="003077B6" w:rsidP="003077B6">
      <w:pPr>
        <w:spacing w:after="0" w:line="240" w:lineRule="auto"/>
        <w:ind w:left="-993" w:hanging="567"/>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3077B6">
        <w:rPr>
          <w:rFonts w:ascii="Times New Roman" w:eastAsia="Times New Roman" w:hAnsi="Times New Roman" w:cs="Times New Roman"/>
          <w:b/>
          <w:bCs/>
          <w:sz w:val="28"/>
          <w:szCs w:val="28"/>
          <w:lang w:eastAsia="ru-RU"/>
        </w:rPr>
        <w:t xml:space="preserve"> Положение об </w:t>
      </w:r>
      <w:r w:rsidR="002010DC" w:rsidRPr="002010DC">
        <w:rPr>
          <w:rFonts w:ascii="Times New Roman" w:eastAsia="Times New Roman" w:hAnsi="Times New Roman" w:cs="Times New Roman"/>
          <w:b/>
          <w:bCs/>
          <w:sz w:val="28"/>
          <w:szCs w:val="28"/>
          <w:lang w:eastAsia="ru-RU"/>
        </w:rPr>
        <w:t xml:space="preserve">антикоррупционной политике </w:t>
      </w:r>
    </w:p>
    <w:p w:rsidR="002010DC" w:rsidRPr="003077B6" w:rsidRDefault="003077B6" w:rsidP="003077B6">
      <w:pPr>
        <w:spacing w:after="0" w:line="240" w:lineRule="auto"/>
        <w:ind w:left="-993" w:hanging="567"/>
        <w:jc w:val="both"/>
        <w:outlineLvl w:val="2"/>
        <w:rPr>
          <w:rFonts w:ascii="Times New Roman" w:eastAsia="Times New Roman" w:hAnsi="Times New Roman" w:cs="Times New Roman"/>
          <w:b/>
          <w:bCs/>
          <w:sz w:val="28"/>
          <w:szCs w:val="28"/>
          <w:lang w:eastAsia="ru-RU"/>
        </w:rPr>
      </w:pPr>
      <w:r w:rsidRPr="003077B6">
        <w:rPr>
          <w:rFonts w:ascii="Times New Roman" w:eastAsia="Times New Roman" w:hAnsi="Times New Roman" w:cs="Times New Roman"/>
          <w:b/>
          <w:bCs/>
          <w:sz w:val="28"/>
          <w:szCs w:val="28"/>
          <w:lang w:eastAsia="ru-RU"/>
        </w:rPr>
        <w:t xml:space="preserve">                                                  Акционерного общества «</w:t>
      </w:r>
      <w:proofErr w:type="spellStart"/>
      <w:r w:rsidRPr="003077B6">
        <w:rPr>
          <w:rFonts w:ascii="Times New Roman" w:eastAsia="Times New Roman" w:hAnsi="Times New Roman" w:cs="Times New Roman"/>
          <w:b/>
          <w:bCs/>
          <w:sz w:val="28"/>
          <w:szCs w:val="28"/>
          <w:lang w:eastAsia="ru-RU"/>
        </w:rPr>
        <w:t>Выксаэнерго</w:t>
      </w:r>
      <w:proofErr w:type="spellEnd"/>
      <w:r w:rsidRPr="003077B6">
        <w:rPr>
          <w:rFonts w:ascii="Times New Roman" w:eastAsia="Times New Roman" w:hAnsi="Times New Roman" w:cs="Times New Roman"/>
          <w:b/>
          <w:bCs/>
          <w:sz w:val="28"/>
          <w:szCs w:val="28"/>
          <w:lang w:eastAsia="ru-RU"/>
        </w:rPr>
        <w:t>»</w:t>
      </w:r>
    </w:p>
    <w:p w:rsidR="003077B6" w:rsidRPr="003077B6" w:rsidRDefault="003077B6" w:rsidP="003077B6">
      <w:pPr>
        <w:spacing w:after="0" w:line="240" w:lineRule="auto"/>
        <w:ind w:left="-993" w:hanging="567"/>
        <w:jc w:val="both"/>
        <w:outlineLvl w:val="2"/>
        <w:rPr>
          <w:rFonts w:ascii="Times New Roman" w:eastAsia="Times New Roman" w:hAnsi="Times New Roman" w:cs="Times New Roman"/>
          <w:b/>
          <w:bCs/>
          <w:sz w:val="28"/>
          <w:szCs w:val="28"/>
          <w:lang w:eastAsia="ru-RU"/>
        </w:rPr>
      </w:pPr>
    </w:p>
    <w:p w:rsidR="003077B6" w:rsidRPr="002010DC" w:rsidRDefault="003077B6" w:rsidP="003077B6">
      <w:pPr>
        <w:spacing w:after="0" w:line="240" w:lineRule="auto"/>
        <w:ind w:left="-426" w:hanging="142"/>
        <w:jc w:val="both"/>
        <w:outlineLvl w:val="2"/>
        <w:rPr>
          <w:rFonts w:ascii="Times New Roman" w:eastAsia="Times New Roman" w:hAnsi="Times New Roman" w:cs="Times New Roman"/>
          <w:b/>
          <w:bCs/>
          <w:lang w:eastAsia="ru-RU"/>
        </w:rPr>
      </w:pP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 xml:space="preserve">1.1. Настоящее Положение об антикоррупционной политике (далее - «Политика») разработано в соответствии с действующим законодательством Российской Федерации, Уставом и внутренними документами </w:t>
      </w:r>
      <w:r w:rsidRPr="00E42429">
        <w:rPr>
          <w:rFonts w:ascii="Times New Roman" w:eastAsia="Times New Roman" w:hAnsi="Times New Roman" w:cs="Times New Roman"/>
          <w:lang w:eastAsia="ru-RU"/>
        </w:rPr>
        <w:t>АО «</w:t>
      </w:r>
      <w:proofErr w:type="spellStart"/>
      <w:r w:rsidRPr="00E42429">
        <w:rPr>
          <w:rFonts w:ascii="Times New Roman" w:eastAsia="Times New Roman" w:hAnsi="Times New Roman" w:cs="Times New Roman"/>
          <w:lang w:eastAsia="ru-RU"/>
        </w:rPr>
        <w:t>Выксаэнерго</w:t>
      </w:r>
      <w:proofErr w:type="spellEnd"/>
      <w:r w:rsidRPr="00E42429">
        <w:rPr>
          <w:rFonts w:ascii="Times New Roman" w:eastAsia="Times New Roman" w:hAnsi="Times New Roman" w:cs="Times New Roman"/>
          <w:lang w:eastAsia="ru-RU"/>
        </w:rPr>
        <w:t>»</w:t>
      </w:r>
      <w:r w:rsidRPr="002010DC">
        <w:rPr>
          <w:rFonts w:ascii="Times New Roman" w:eastAsia="Times New Roman" w:hAnsi="Times New Roman" w:cs="Times New Roman"/>
          <w:lang w:eastAsia="ru-RU"/>
        </w:rPr>
        <w:t xml:space="preserve"> (далее - «Организация»), а также с учетом лучшей международной практики по противодействию коррупции: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1.2. В настоящей Политике определяются основные принципы и меры противодействия коррупции, и устанавливается структура антикоррупционной деятельности в Организации.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1.3. Целью принятия настоящей Политики является исполнение обязанности Организации по утверждению и применению мер предупреждения, выявления и противодействия коррупции (вовлечения Организации в коррупцию) в интересах гражданского общества, акционеров Организации и её сотрудников.</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1.4. Политика отражает приверженность Организации и её руководства высоким этическим стандартам ведения открытого и честного бизнеса для совершенствования корпоративной культуры, следования лучшим практикам корпоративного управления и поддержания деловой репутации Организации на должном уровне.</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i/>
          <w:iCs/>
          <w:lang w:eastAsia="ru-RU"/>
        </w:rPr>
        <w:t>Организация ставит перед собой цели: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 Минимизировать риск вовлечения Организации, директора и сотрудников Организации независимо от занимаемой должности (далее совместно - «Сотрудники») в коррупционную деятельность.</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 xml:space="preserve">¦ Сформировать у </w:t>
      </w:r>
      <w:r w:rsidRPr="00E42429">
        <w:rPr>
          <w:rFonts w:ascii="Times New Roman" w:eastAsia="Times New Roman" w:hAnsi="Times New Roman" w:cs="Times New Roman"/>
          <w:lang w:eastAsia="ru-RU"/>
        </w:rPr>
        <w:t>с</w:t>
      </w:r>
      <w:r w:rsidRPr="002010DC">
        <w:rPr>
          <w:rFonts w:ascii="Times New Roman" w:eastAsia="Times New Roman" w:hAnsi="Times New Roman" w:cs="Times New Roman"/>
          <w:lang w:eastAsia="ru-RU"/>
        </w:rPr>
        <w:t>отрудников и иных лиц единообразное понимание политики Организации о неприятии коррупции в любых формах и проявлениях.</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 Обобщить и разъяснить основные требования антикоррупционного законодательства Российской Федерации и иных стран, которые могут применяться к Организации и Сотрудникам.</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 Установить обязанность Сотрудников Организации знать и соблюдать принципы и требования настоящей Политики, ключевые нормы применимого антикоррупционного законодательства, а также базовые адекватные процедуры по предотвращению коррупции.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1.5. В соответствии с действующим законодательством Российской Федерации в области противодействия коррупции коррупцией признается и в настоящей Политике термин коррупция используется в следующем значении:</w:t>
      </w:r>
    </w:p>
    <w:p w:rsidR="002010DC" w:rsidRPr="002010DC" w:rsidRDefault="002010DC" w:rsidP="003077B6">
      <w:pPr>
        <w:numPr>
          <w:ilvl w:val="0"/>
          <w:numId w:val="2"/>
        </w:num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злоупотребление служебным положением (ст. 285 Уголовного кодекса Российской Федерации),</w:t>
      </w:r>
    </w:p>
    <w:p w:rsidR="002010DC" w:rsidRPr="002010DC" w:rsidRDefault="002010DC" w:rsidP="003077B6">
      <w:pPr>
        <w:numPr>
          <w:ilvl w:val="0"/>
          <w:numId w:val="2"/>
        </w:num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дача взятки (ст. 291 Уголовного кодекса Российской Федерации),</w:t>
      </w:r>
    </w:p>
    <w:p w:rsidR="002010DC" w:rsidRPr="002010DC" w:rsidRDefault="002010DC" w:rsidP="003077B6">
      <w:pPr>
        <w:numPr>
          <w:ilvl w:val="0"/>
          <w:numId w:val="2"/>
        </w:num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получение взятки (ст. 290 Уголовного кодекса Российской Федерации),</w:t>
      </w:r>
    </w:p>
    <w:p w:rsidR="002010DC" w:rsidRPr="002010DC" w:rsidRDefault="002010DC" w:rsidP="003077B6">
      <w:pPr>
        <w:numPr>
          <w:ilvl w:val="0"/>
          <w:numId w:val="2"/>
        </w:num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посредничество во взяточничестве (ст. 291.1 Уголовного кодекса Российской Федерации),</w:t>
      </w:r>
    </w:p>
    <w:p w:rsidR="002010DC" w:rsidRPr="002010DC" w:rsidRDefault="002010DC" w:rsidP="003077B6">
      <w:pPr>
        <w:numPr>
          <w:ilvl w:val="0"/>
          <w:numId w:val="2"/>
        </w:num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злоупотребление полномочиями (ст. 201 Уголовного кодекса Российской Федерации),</w:t>
      </w:r>
    </w:p>
    <w:p w:rsidR="002010DC" w:rsidRPr="002010DC" w:rsidRDefault="002010DC" w:rsidP="003077B6">
      <w:pPr>
        <w:numPr>
          <w:ilvl w:val="0"/>
          <w:numId w:val="2"/>
        </w:num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коммерческий подкуп (ст. 204 Уголовного кодекса Российской Федерации),</w:t>
      </w:r>
    </w:p>
    <w:p w:rsidR="002010DC" w:rsidRPr="002010DC" w:rsidRDefault="002010DC" w:rsidP="003077B6">
      <w:pPr>
        <w:numPr>
          <w:ilvl w:val="0"/>
          <w:numId w:val="2"/>
        </w:num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деяний, от имени или в интересах юридического лица.</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Во избежание сомнений в настоящей Политике термин коррупция включает в себя также любые противоправные платежи (в том числе незначительные) за упрощение административных и прочих бюрократических формальностей.</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i/>
          <w:iCs/>
          <w:lang w:eastAsia="ru-RU"/>
        </w:rPr>
        <w:t>2. ПРИМЕНЕНИЕ АНТИКОРРУПЦИОННОЙ ПОЛИТИКИ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2.1. Положения настоящей Политики применяются независимо от ведения финансово-хозяйственной деятельности Организации, как на территории Российской Федерации, так и за рубежом, и обязательны для исполнения всеми Сотрудниками.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2.2. Все Сотрудники Организации должны руководствоваться настоящей Политикой и неукоснительно соблюдать ее принципы и требования.</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lastRenderedPageBreak/>
        <w:t xml:space="preserve">2.3. </w:t>
      </w:r>
      <w:r w:rsidRPr="00E42429">
        <w:rPr>
          <w:rFonts w:ascii="Times New Roman" w:eastAsia="Times New Roman" w:hAnsi="Times New Roman" w:cs="Times New Roman"/>
          <w:lang w:eastAsia="ru-RU"/>
        </w:rPr>
        <w:t>Д</w:t>
      </w:r>
      <w:r w:rsidRPr="002010DC">
        <w:rPr>
          <w:rFonts w:ascii="Times New Roman" w:eastAsia="Times New Roman" w:hAnsi="Times New Roman" w:cs="Times New Roman"/>
          <w:lang w:eastAsia="ru-RU"/>
        </w:rPr>
        <w:t>иректор отвечает за организацию всех мероприятий, направленных на реализацию принципов и требований настоящей Политики, включая назначение лиц, ответственных за разработку антикоррупционных процедур, их внедрение и контроль.</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2.4. Принципы и требования настоящей Политики распространяются на контрагентов и представителей Организации, на высшие должностные лица Организации, и Сотрудников, а также на иных лиц в тех случаях, когда соответствующие обязанности закреплены в договорах с ними, в их внутренних документах, либо прямо вытекают из закона.</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2.5. Организация считает обязательным применение Политики в своих обособленных подразделениях и филиалах, финансово-хозяйственная деятельность которых связана с повышенными рисками вовлечения в коррупцию.</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2.6. Организация считает необходимым совершенствовать корпоративные отношения и практику добросовестного ведения деятельности в своих дочерних и зависимых обществах и будет стремиться к внедрению положений настоящей Политики в практику их деятельности.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2.7. Каждый соответствующий Сотрудник, в том числе высшие должностные лица, несут ответственность за соблюдение всех принципов и применение мер противодействия коррупции, предусмотренных настоящей Политикой.</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Лица, несоблюдающие требования настоящей Политики, подвергают риску привлечения себя, своих коллег и Организацию к дисциплинарной, гражданско-правовой, административной или уголовной ответственности в соответствии с действующим законодательством Российской Федерации, применимыми нормами иностранного или международного права.</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2.8. Сотрудникам следует сообщать должностному лицу ответственному за профилактику коррупционных и иных правонарушений Организации обо всех нарушениях применимого законодательства и положений Политики. При этом Организация гарантирует конфиденциальность, непредвзятое и справедливое отношение ко всем обратившимся.</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i/>
          <w:iCs/>
          <w:lang w:eastAsia="ru-RU"/>
        </w:rPr>
        <w:t>3. ОСНОВНЫЕ ПРИНЦИПЫ ПРОТИВОДЕЙСТВИЯ КОРРУПЦИИ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i/>
          <w:iCs/>
          <w:lang w:eastAsia="ru-RU"/>
        </w:rPr>
        <w:t>3.1. Верховенство закона</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Организация при осуществлении своей финансово-хозяйственной деятельности придерживается принципа верховенства закона над текущими коммерческими интересами Организации.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Организация и все Сотрудники должны соблюдать нормы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и иными нормативными актами, основными требованиями которых являются запрет дачи взяток, запрет получения взяток, запрет коммерческого подкупа и запрет посредничества во взяточничестве.</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Организация и все Сотрудники руководствуются следующими основными принципами российского антикоррупционного законодательства:</w:t>
      </w:r>
    </w:p>
    <w:p w:rsidR="002010DC" w:rsidRPr="002010DC" w:rsidRDefault="002010DC" w:rsidP="003077B6">
      <w:pPr>
        <w:numPr>
          <w:ilvl w:val="0"/>
          <w:numId w:val="3"/>
        </w:num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запрет дачи взяток, т.е. предоставление или обещание предоставить любую финансовую или иную выгоду/преимущество с умыслом побудить какое-либо лицо выполнить его должностные обязанности ненадлежащим образом;</w:t>
      </w:r>
    </w:p>
    <w:p w:rsidR="002010DC" w:rsidRPr="002010DC" w:rsidRDefault="002010DC" w:rsidP="003077B6">
      <w:pPr>
        <w:numPr>
          <w:ilvl w:val="0"/>
          <w:numId w:val="3"/>
        </w:num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запрет получения взяток, т.е. получение или согласие получить любую финансовую или иную выгоду/преимущество за исполнение своих должностных обязанностей ненадлежащим образом;</w:t>
      </w:r>
    </w:p>
    <w:p w:rsidR="002010DC" w:rsidRPr="002010DC" w:rsidRDefault="002010DC" w:rsidP="003077B6">
      <w:pPr>
        <w:numPr>
          <w:ilvl w:val="0"/>
          <w:numId w:val="3"/>
        </w:num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 xml:space="preserve">запрет подкупа государственных служащих, т.е. предоставление или обещание предоставить (прямо или через третьих лиц) государственному служащему любую финансовую или другую выгоду/преимущества с целью повлиять на исполнение его официальных обязанностей, чтобы получить/удержать бизнес или обеспечить </w:t>
      </w:r>
      <w:proofErr w:type="gramStart"/>
      <w:r w:rsidRPr="002010DC">
        <w:rPr>
          <w:rFonts w:ascii="Times New Roman" w:eastAsia="Times New Roman" w:hAnsi="Times New Roman" w:cs="Times New Roman"/>
          <w:lang w:eastAsia="ru-RU"/>
        </w:rPr>
        <w:t>конкурентные</w:t>
      </w:r>
      <w:proofErr w:type="gramEnd"/>
      <w:r w:rsidRPr="002010DC">
        <w:rPr>
          <w:rFonts w:ascii="Times New Roman" w:eastAsia="Times New Roman" w:hAnsi="Times New Roman" w:cs="Times New Roman"/>
          <w:lang w:eastAsia="ru-RU"/>
        </w:rPr>
        <w:t xml:space="preserve"> или иные преимущества для коммерческой организации;</w:t>
      </w:r>
    </w:p>
    <w:p w:rsidR="002010DC" w:rsidRPr="002010DC" w:rsidRDefault="002010DC" w:rsidP="003077B6">
      <w:pPr>
        <w:numPr>
          <w:ilvl w:val="0"/>
          <w:numId w:val="3"/>
        </w:num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запрет попустительства взяточничеству, т.е. наличие в коммерческой организации адекватных процедур, направленных на предотвращение дачи или получения взяток связанными с такой организацией лицами с целью приобрести или сохранить бизнес, обеспечить коммерческие и конкурентные преимущества.</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Коррупционными действиями будут считаться дача или получение взяток, посредничество в даче или получении взяток, злоупотребление служебным положением или полномочиями, коммерческий подкуп, платежи для упрощения формальностей, незаконное использование должностным лицом своего положения для получения выгоды в виде денег, ценностей, иного имущества, услуг, каких-либо прав для себя или для иных лиц либо незаконное предоставление выгоды или прав этому лицу иными лицами.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i/>
          <w:iCs/>
          <w:lang w:eastAsia="ru-RU"/>
        </w:rPr>
        <w:t>3.2. Неприятие коррупции (принцип «нулевой толерантности»)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 xml:space="preserve">Организация при осуществлении своей финансово-хозяйственной деятельности придерживается принципа «нулевой толерантности», то есть неприятия коррупции в любых её формах и проявлениях, в </w:t>
      </w:r>
      <w:r w:rsidRPr="002010DC">
        <w:rPr>
          <w:rFonts w:ascii="Times New Roman" w:eastAsia="Times New Roman" w:hAnsi="Times New Roman" w:cs="Times New Roman"/>
          <w:lang w:eastAsia="ru-RU"/>
        </w:rPr>
        <w:lastRenderedPageBreak/>
        <w:t>том числе при взаимодействии со своими контрагентами (деловыми партнерами и представителями), а равно российскими и иностранными государственными и муниципальными служащими, представителями международных организаций и предприятий.</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 xml:space="preserve">Организация безусловно запрещает всем работникам, членам органов управления и иным лицам, замещающим должности в Организации, прямо или косвенно, лично или через посредничество третьих лиц (действующих от имени или в интересах Организации) участвовать в любой деятельности, совершать </w:t>
      </w:r>
      <w:proofErr w:type="gramStart"/>
      <w:r w:rsidRPr="002010DC">
        <w:rPr>
          <w:rFonts w:ascii="Times New Roman" w:eastAsia="Times New Roman" w:hAnsi="Times New Roman" w:cs="Times New Roman"/>
          <w:lang w:eastAsia="ru-RU"/>
        </w:rPr>
        <w:t>любые действия</w:t>
      </w:r>
      <w:proofErr w:type="gramEnd"/>
      <w:r w:rsidRPr="002010DC">
        <w:rPr>
          <w:rFonts w:ascii="Times New Roman" w:eastAsia="Times New Roman" w:hAnsi="Times New Roman" w:cs="Times New Roman"/>
          <w:lang w:eastAsia="ru-RU"/>
        </w:rPr>
        <w:t xml:space="preserve"> которые могут быть квалифицированы как коррупция, на территории любого государства вне зависимости от существующих в них обычаев и обыкновений ведения хозяйственной деятельности.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С учетом изложенного, всем Сотрудникам Организации строго запрещается, прямо или косвенно, лично или через посредничество третьих лиц участвовать в коррупционных действиях, предлагать, давать, обещать, просить и получать взятки или совершать платежи для упрощения административных, бюрократических и прочих формальностей в любой форме, в том числе, в форме денежных средств, ценностей, услуг или иной выгоды, каким-либо лицам и от каких-либо лиц или организаций, включая коммерческие организации, органы власти и самоуправления, государственных служащих, частных компаний и их представителей.</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 xml:space="preserve">Никакие санкции не могут быть применены к работникам, членам органов управления Организации и иным лицам, замещающим должности в Организации, за соблюдение указанного принципа независимо от возникновения у Организации убытков, упущенной выгоды или иного </w:t>
      </w:r>
      <w:proofErr w:type="gramStart"/>
      <w:r w:rsidRPr="002010DC">
        <w:rPr>
          <w:rFonts w:ascii="Times New Roman" w:eastAsia="Times New Roman" w:hAnsi="Times New Roman" w:cs="Times New Roman"/>
          <w:lang w:eastAsia="ru-RU"/>
        </w:rPr>
        <w:t>реального</w:t>
      </w:r>
      <w:proofErr w:type="gramEnd"/>
      <w:r w:rsidRPr="002010DC">
        <w:rPr>
          <w:rFonts w:ascii="Times New Roman" w:eastAsia="Times New Roman" w:hAnsi="Times New Roman" w:cs="Times New Roman"/>
          <w:lang w:eastAsia="ru-RU"/>
        </w:rPr>
        <w:t xml:space="preserve"> или вероятного нарушения её коммерческих интересов.</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i/>
          <w:iCs/>
          <w:lang w:eastAsia="ru-RU"/>
        </w:rPr>
        <w:t>3.3. Обязательность настоящей Политики и неотвратимость наказания</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Все принципы и иные положения настоящей Политики обязательны к соблюдению всеми Сотрудниками.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Организация принимает к рассмотрению и расследует все сообщения о совершенных или обоснованно предполагаемых фактах коррупции и (или) нарушениях настоящей Политики и привлекает либо инициирует привлечение к ответственности виновных в указанных нарушениях.</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Организация принимает все доступные, разумные и законные меры для оперативного и неотвратимого привлечения к ответственности за коррупционные действия и иные нарушения требований настоящей Политики либо требований применимого законодательства по вопросам противодействия коррупции вне зависимости от размера и формы таких нарушений.</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Организация оставляет за собой право придавать огласке информацию о лицах, привлеченных в установленном порядке к ответственности за коррупционные действия и иные нарушения требований настоящей Политики либо требований применимого законодательства по вопросам противодействия коррупции.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i/>
          <w:iCs/>
          <w:lang w:eastAsia="ru-RU"/>
        </w:rPr>
        <w:t>4. КЛЮЧЕВЫЕ ПРИНЦИПЫ</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4.1. Миссия высшего руководства</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E42429">
        <w:rPr>
          <w:rFonts w:ascii="Times New Roman" w:eastAsia="Times New Roman" w:hAnsi="Times New Roman" w:cs="Times New Roman"/>
          <w:lang w:eastAsia="ru-RU"/>
        </w:rPr>
        <w:t>Д</w:t>
      </w:r>
      <w:r w:rsidRPr="002010DC">
        <w:rPr>
          <w:rFonts w:ascii="Times New Roman" w:eastAsia="Times New Roman" w:hAnsi="Times New Roman" w:cs="Times New Roman"/>
          <w:lang w:eastAsia="ru-RU"/>
        </w:rPr>
        <w:t>иректор и должностные лица Организации должны формировать этический стандарт непримиримого отношения к любым формам и проявлениям коррупции на всех уровнях, подавая пример своим поведением.</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В Организации закрепляется принцип неприятия коррупции в любых формах и проявлениях при осуществлении повседневной деятельности и стратегических проектов, в том числе, во взаимодействии с участниками, инвесторами, контрагентами, представителями государственных заказчиков, органов власти, самоуправления, политических партий, своими сотрудниками и иными лицами.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4.2. Периодическая оценка рисков</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Организация идентифицирует и периодически актуализирует индикаторы коррупционных рисков, характерных для её деятельности и потенциально уязвимых бизнес-процессов.</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4.3. Адекватные антикоррупционные процедуры</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Организация разрабатывает и внедряет адекватные процедуры по предотвращению коррупции, разумно отвечающие выявленным рискам, и контролирует их соблюдение.</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4.4. Проверка контрагентов</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Организация прилагает разумные усилия, чтобы минимизировать риск деловых отношений с контрагентами, которые могут быть вовлечены в коррупционную деятельность, для чего проводится проверка контрагентов Организации.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 xml:space="preserve">Организация осуществляет проверку контрагентов (деловых партнеров и представителей) Организации, а также кандидатов в высшие должностные лица Организации и на иные должности, замещение которых </w:t>
      </w:r>
      <w:r w:rsidRPr="002010DC">
        <w:rPr>
          <w:rFonts w:ascii="Times New Roman" w:eastAsia="Times New Roman" w:hAnsi="Times New Roman" w:cs="Times New Roman"/>
          <w:lang w:eastAsia="ru-RU"/>
        </w:rPr>
        <w:lastRenderedPageBreak/>
        <w:t>связанно с повышенными рисками вовлечения в коррупцию, с целью определения их добросовестности и соответствия требованиям настоящей Политики и применимого законодательства по вопросам противодействия коррупции.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4.5. Информирование и обучение</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Организация доводит настоящую Политику до сведения всех заинтересованных лиц, открыто заявляет о неприятии коррупции, приветствует и поощряет соблюдение принципов и требований настоящей Политики всеми контрагентами, своими сотрудниками, членами органов управления, Сотрудниками и иными лицами, и содействует повышению уровня антикоррупционной культуры путем информирования.</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4.6. Мониторинг и контроль</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Организация осуществляет мониторинг внедренных адекватных процедур по предотвращению коррупции, контролирует соблюдение, а при необходимости совершенствует их.</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4.7. Обмен подарками и участие в представительских мероприятиях</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Обмен подарками и участие в представительских мероприятиях возможны при условии, что они не имеют прямой или косвенной цели оказать воздействие на принятие какими-либо лицами решений, влияющих или способных оказать влияние на коммерческие интересы Организации.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Подарки и представительские расходы, в том числе на деловое гостеприимство, которые Сотрудники от имени Организации могут предоставлять другим лицам и организациям, либо которые Сотрудники, в связи с их работой в Организации, могут получать от других лиц и организаций, должны соответствовать совокупности пяти указанных ниже критериев:</w:t>
      </w:r>
    </w:p>
    <w:p w:rsidR="002010DC" w:rsidRPr="002010DC" w:rsidRDefault="002010DC" w:rsidP="003077B6">
      <w:pPr>
        <w:numPr>
          <w:ilvl w:val="0"/>
          <w:numId w:val="4"/>
        </w:num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быть прямо связаны с законными целями деятельности Организации, например, с презентацией или завершением бизнес-проектов, успешным исполнением контрактов, либо с общепринятыми праздниками, такими как Новый год и Рождество, Международный женский день, памятные даты, юбилеи;</w:t>
      </w:r>
    </w:p>
    <w:p w:rsidR="002010DC" w:rsidRPr="002010DC" w:rsidRDefault="002010DC" w:rsidP="003077B6">
      <w:pPr>
        <w:numPr>
          <w:ilvl w:val="0"/>
          <w:numId w:val="4"/>
        </w:num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быть разумно обоснованными, соразмерными и не являться предметами роскоши;</w:t>
      </w:r>
    </w:p>
    <w:p w:rsidR="002010DC" w:rsidRPr="002010DC" w:rsidRDefault="002010DC" w:rsidP="003077B6">
      <w:pPr>
        <w:numPr>
          <w:ilvl w:val="0"/>
          <w:numId w:val="4"/>
        </w:num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лицензии, разрешении и т.п. или попытку оказать влияние на получателя с иной незаконной или неэтичной целью;</w:t>
      </w:r>
    </w:p>
    <w:p w:rsidR="002010DC" w:rsidRPr="002010DC" w:rsidRDefault="002010DC" w:rsidP="003077B6">
      <w:pPr>
        <w:numPr>
          <w:ilvl w:val="0"/>
          <w:numId w:val="4"/>
        </w:num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 xml:space="preserve">не создавать </w:t>
      </w:r>
      <w:proofErr w:type="spellStart"/>
      <w:r w:rsidRPr="002010DC">
        <w:rPr>
          <w:rFonts w:ascii="Times New Roman" w:eastAsia="Times New Roman" w:hAnsi="Times New Roman" w:cs="Times New Roman"/>
          <w:lang w:eastAsia="ru-RU"/>
        </w:rPr>
        <w:t>репутационного</w:t>
      </w:r>
      <w:proofErr w:type="spellEnd"/>
      <w:r w:rsidRPr="002010DC">
        <w:rPr>
          <w:rFonts w:ascii="Times New Roman" w:eastAsia="Times New Roman" w:hAnsi="Times New Roman" w:cs="Times New Roman"/>
          <w:lang w:eastAsia="ru-RU"/>
        </w:rPr>
        <w:t xml:space="preserve"> риска для Организации, Сотрудников и иных лиц в случае раскрытия информации о подарках или представительских расходах;</w:t>
      </w:r>
    </w:p>
    <w:p w:rsidR="002010DC" w:rsidRPr="002010DC" w:rsidRDefault="002010DC" w:rsidP="003077B6">
      <w:pPr>
        <w:numPr>
          <w:ilvl w:val="0"/>
          <w:numId w:val="4"/>
        </w:num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не противоречить принципам и требованиям настоящей Политики, другим внутренним документам Организации и нормам применимого законодательства.</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 xml:space="preserve">Подарки в виде сувенирной продукции невысокой стоимости с символикой Организации, предоставляемые на выставках, открытых презентациях, форумах и иных представительских и маркетинговых мероприятиях, в которых официально участвует Организация, допускаются и рассматриваются в качестве </w:t>
      </w:r>
      <w:proofErr w:type="spellStart"/>
      <w:r w:rsidRPr="002010DC">
        <w:rPr>
          <w:rFonts w:ascii="Times New Roman" w:eastAsia="Times New Roman" w:hAnsi="Times New Roman" w:cs="Times New Roman"/>
          <w:lang w:eastAsia="ru-RU"/>
        </w:rPr>
        <w:t>имиджевых</w:t>
      </w:r>
      <w:proofErr w:type="spellEnd"/>
      <w:r w:rsidRPr="002010DC">
        <w:rPr>
          <w:rFonts w:ascii="Times New Roman" w:eastAsia="Times New Roman" w:hAnsi="Times New Roman" w:cs="Times New Roman"/>
          <w:lang w:eastAsia="ru-RU"/>
        </w:rPr>
        <w:t xml:space="preserve"> материалов.</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Не допускаются подарки от имени Организации, её Сотрудников и представителей третьим лицам в виде денежных средств, наличных или безналичных, в любой валюте.</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4.8. Участие в политической деятельности, благотворительной и спонсорской помощи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Организация не участвует в политической деятельности с целью оказать воздействие на принятие какими-либо лицами решений, влияющих или способных оказать влияние на коммерческие интересы Организации.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Организация не оказывает благотворительную, спонсорскую и финансовую помощь с целью оказать воздействие на принятие какими-либо лицами решений, влияющих или способных оказать влияние на коммерческие интересы Организации. Информация о расходах Организации на участие в политической деятельности, а также на оказание благотворительной и спонсорской помощи является открытой.</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4.9. Взаимодействие с государственными служащими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Организация воздерживается от оплаты любых расходов за государственных служащих и их близких родственников (или в их интересах) в целях получения коммерческих преимуществ в конкретных проектах Организации, в том числе расходов на транспорт, проживание, питание, развлечения, PR-кампании и т.п. или получение ими за счёт Организации иной выгоды.</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4.10. Совместные предприятия. Контрагенты</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Организация прилагает разумно возможные усилия, чтобы основополагающие принципы и требования настоящей Политики соблюдались в совместных предприятиях, обществах и объединениях, где участвует Организация, а также её контрагентами.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При участии в совместном предприятии, обществе или объединении Организация:</w:t>
      </w:r>
    </w:p>
    <w:p w:rsidR="002010DC" w:rsidRPr="002010DC" w:rsidRDefault="002010DC" w:rsidP="003077B6">
      <w:pPr>
        <w:numPr>
          <w:ilvl w:val="0"/>
          <w:numId w:val="5"/>
        </w:num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lastRenderedPageBreak/>
        <w:t xml:space="preserve">анализирует информацию о репутации потенциальных партнеров и </w:t>
      </w:r>
      <w:proofErr w:type="gramStart"/>
      <w:r w:rsidRPr="002010DC">
        <w:rPr>
          <w:rFonts w:ascii="Times New Roman" w:eastAsia="Times New Roman" w:hAnsi="Times New Roman" w:cs="Times New Roman"/>
          <w:lang w:eastAsia="ru-RU"/>
        </w:rPr>
        <w:t>участников</w:t>
      </w:r>
      <w:proofErr w:type="gramEnd"/>
      <w:r w:rsidRPr="002010DC">
        <w:rPr>
          <w:rFonts w:ascii="Times New Roman" w:eastAsia="Times New Roman" w:hAnsi="Times New Roman" w:cs="Times New Roman"/>
          <w:lang w:eastAsia="ru-RU"/>
        </w:rPr>
        <w:t xml:space="preserve"> и их толерантности к коррупции;</w:t>
      </w:r>
    </w:p>
    <w:p w:rsidR="002010DC" w:rsidRPr="002010DC" w:rsidRDefault="002010DC" w:rsidP="003077B6">
      <w:pPr>
        <w:numPr>
          <w:ilvl w:val="0"/>
          <w:numId w:val="5"/>
        </w:numPr>
        <w:spacing w:after="0" w:line="240" w:lineRule="auto"/>
        <w:ind w:left="-426" w:hanging="142"/>
        <w:jc w:val="both"/>
        <w:rPr>
          <w:rFonts w:ascii="Times New Roman" w:eastAsia="Times New Roman" w:hAnsi="Times New Roman" w:cs="Times New Roman"/>
          <w:lang w:eastAsia="ru-RU"/>
        </w:rPr>
      </w:pPr>
    </w:p>
    <w:p w:rsidR="002010DC" w:rsidRPr="002010DC" w:rsidRDefault="002010DC" w:rsidP="003077B6">
      <w:pPr>
        <w:numPr>
          <w:ilvl w:val="0"/>
          <w:numId w:val="5"/>
        </w:num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выступает за принятие аналогичной антикоррупционной политики в совместном предприятии, обществе или объединении.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4.11. Платежи через посредников или в пользу третьих лиц</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Организации и ее Сотрудникам запрещается привлекать или использовать посредников, партнеров, агентов, совместные предприятия или иных лиц для совершения каких-либо действий, которые противоречат принципам и требованиям настоящей Политики или нормам применимого антикоррупционного законодательства.</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Организация обеспечивает наличие процедур по проверке посредников, партнеров, агентов, совместных предприятий и иных лиц для предотвращения и/или выявления описанных выше нарушений в целях минимизации и пресечения рисков вовлечения Организации в коррупционную деятельность.</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i/>
          <w:iCs/>
          <w:lang w:eastAsia="ru-RU"/>
        </w:rPr>
        <w:t>5. МЕРЫ ПРЕДУПРЕЖДЕНИЯ КОРРУПЦИИ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5.1. Организация разрабатывает и применяет в обоснованно необходимых случаях при осуществлении своей финансово-хозяйственной деятельности адекватные (т.е. соразмерные, разумные и обоснованные применительно к конкретным обстоятельствам, выявленным рискам и их вероятности) меры предотвращения коррупции и (или) вовлечения Организации в коррупцию.</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5.2. Предупреждение коррупции осуществляется Организацией путем применения следующих основных мер:</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5.2.1. Проведение в Организации единой антикоррупционной политики в области противодействия коррупции, направленной на формирование в Организации нетерпимости к коррупционному поведению, в том числе:</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 утверждение и применение настоящей Политики;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 рассмотрение не реже одного раза в год результатов оценки эффективности системы противодействия коррупции;</w:t>
      </w:r>
    </w:p>
    <w:p w:rsidR="002010DC" w:rsidRPr="00E42429" w:rsidRDefault="002010DC" w:rsidP="003077B6">
      <w:pPr>
        <w:tabs>
          <w:tab w:val="center" w:pos="5292"/>
        </w:tabs>
        <w:spacing w:after="0" w:line="240" w:lineRule="auto"/>
        <w:ind w:left="-426" w:hanging="142"/>
        <w:jc w:val="both"/>
        <w:rPr>
          <w:rFonts w:ascii="Times New Roman" w:eastAsia="Times New Roman" w:hAnsi="Times New Roman" w:cs="Times New Roman"/>
          <w:b/>
          <w:lang w:eastAsia="ru-RU"/>
        </w:rPr>
      </w:pPr>
      <w:r w:rsidRPr="002010DC">
        <w:rPr>
          <w:rFonts w:ascii="Times New Roman" w:eastAsia="Times New Roman" w:hAnsi="Times New Roman" w:cs="Times New Roman"/>
          <w:lang w:eastAsia="ru-RU"/>
        </w:rPr>
        <w:t>- обнародование (при необходимости) настоящей Политики и результатов её применения путем их размещения на сайте Организации в сети Интернет по адресу:</w:t>
      </w:r>
      <w:r w:rsidRPr="00E42429">
        <w:rPr>
          <w:rFonts w:ascii="Times New Roman" w:eastAsia="Times New Roman" w:hAnsi="Times New Roman" w:cs="Times New Roman"/>
          <w:b/>
          <w:color w:val="0563C1" w:themeColor="hyperlink"/>
          <w:u w:val="single"/>
          <w:lang w:eastAsia="ru-RU"/>
        </w:rPr>
        <w:t xml:space="preserve"> </w:t>
      </w:r>
      <w:hyperlink r:id="rId5" w:history="1">
        <w:r w:rsidRPr="00E42429">
          <w:rPr>
            <w:rFonts w:ascii="Times New Roman" w:eastAsia="Times New Roman" w:hAnsi="Times New Roman" w:cs="Times New Roman"/>
            <w:b/>
            <w:color w:val="0563C1" w:themeColor="hyperlink"/>
            <w:u w:val="single"/>
            <w:lang w:val="en-US" w:eastAsia="ru-RU"/>
          </w:rPr>
          <w:t>www</w:t>
        </w:r>
        <w:r w:rsidRPr="00E42429">
          <w:rPr>
            <w:rFonts w:ascii="Times New Roman" w:eastAsia="Times New Roman" w:hAnsi="Times New Roman" w:cs="Times New Roman"/>
            <w:b/>
            <w:color w:val="0563C1" w:themeColor="hyperlink"/>
            <w:u w:val="single"/>
            <w:lang w:eastAsia="ru-RU"/>
          </w:rPr>
          <w:t>.</w:t>
        </w:r>
        <w:proofErr w:type="spellStart"/>
        <w:r w:rsidRPr="00E42429">
          <w:rPr>
            <w:rFonts w:ascii="Times New Roman" w:eastAsia="Times New Roman" w:hAnsi="Times New Roman" w:cs="Times New Roman"/>
            <w:b/>
            <w:color w:val="0563C1" w:themeColor="hyperlink"/>
            <w:u w:val="single"/>
            <w:lang w:val="en-US" w:eastAsia="ru-RU"/>
          </w:rPr>
          <w:t>energo</w:t>
        </w:r>
        <w:proofErr w:type="spellEnd"/>
        <w:r w:rsidRPr="00E42429">
          <w:rPr>
            <w:rFonts w:ascii="Times New Roman" w:eastAsia="Times New Roman" w:hAnsi="Times New Roman" w:cs="Times New Roman"/>
            <w:b/>
            <w:color w:val="0563C1" w:themeColor="hyperlink"/>
            <w:u w:val="single"/>
            <w:lang w:eastAsia="ru-RU"/>
          </w:rPr>
          <w:t>-</w:t>
        </w:r>
        <w:proofErr w:type="spellStart"/>
        <w:r w:rsidRPr="00E42429">
          <w:rPr>
            <w:rFonts w:ascii="Times New Roman" w:eastAsia="Times New Roman" w:hAnsi="Times New Roman" w:cs="Times New Roman"/>
            <w:b/>
            <w:color w:val="0563C1" w:themeColor="hyperlink"/>
            <w:u w:val="single"/>
            <w:lang w:val="en-US" w:eastAsia="ru-RU"/>
          </w:rPr>
          <w:t>wyksa</w:t>
        </w:r>
        <w:proofErr w:type="spellEnd"/>
        <w:r w:rsidRPr="00E42429">
          <w:rPr>
            <w:rFonts w:ascii="Times New Roman" w:eastAsia="Times New Roman" w:hAnsi="Times New Roman" w:cs="Times New Roman"/>
            <w:b/>
            <w:color w:val="0563C1" w:themeColor="hyperlink"/>
            <w:u w:val="single"/>
            <w:lang w:eastAsia="ru-RU"/>
          </w:rPr>
          <w:t>.</w:t>
        </w:r>
        <w:proofErr w:type="spellStart"/>
        <w:r w:rsidRPr="00E42429">
          <w:rPr>
            <w:rFonts w:ascii="Times New Roman" w:eastAsia="Times New Roman" w:hAnsi="Times New Roman" w:cs="Times New Roman"/>
            <w:b/>
            <w:color w:val="0563C1" w:themeColor="hyperlink"/>
            <w:u w:val="single"/>
            <w:lang w:val="en-US" w:eastAsia="ru-RU"/>
          </w:rPr>
          <w:t>ru</w:t>
        </w:r>
        <w:proofErr w:type="spellEnd"/>
      </w:hyperlink>
      <w:r w:rsidRPr="00E42429">
        <w:rPr>
          <w:rFonts w:ascii="Times New Roman" w:eastAsia="Times New Roman" w:hAnsi="Times New Roman" w:cs="Times New Roman"/>
          <w:b/>
          <w:color w:val="0563C1" w:themeColor="hyperlink"/>
          <w:u w:val="single"/>
          <w:lang w:eastAsia="ru-RU"/>
        </w:rPr>
        <w:t>.</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 ознакомления с настоящей Политикой Сотрудников, и иных лиц, замещающих должности в Организации, и возложения на них обязанности по безусловному соблюдению положений Политики.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5.2.2. Разработка и реализация в Организации программ обучения для Сотрудников, и иных лиц, замещающих должности в Организации, а также проведение проверок знания и применения ими положений настоящей Политики.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5.2.3. Проведение антикоррупционных экспертиз внутренних документов и условий заключаемых сделок с участием Организации при согласовании проектов соответствующих документов.</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5.2.4 Разработка и включение в трудовые договоры с высшими должностными лицами Организации условий о расторжении таких договоров в случае нарушения указанными лицами положений настоящей Политики и иных требований применимого законодательства по вопросам противодействия коррупции.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5.2.5. Внедрение в практику кадровой работы подписания с работником обязательства о недопущении конфликта интересов.</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5.2.6. Внедрение в практику кадровой работы Организации правила, в соответствии с которым безупречное и эффективное соблюдение работником положений настоящей Политики и иных требований применимого законодательства по вопросам противодействия коррупции должно в обязательном порядке учитываться:</w:t>
      </w:r>
    </w:p>
    <w:p w:rsidR="002010DC" w:rsidRPr="002010DC" w:rsidRDefault="002010DC" w:rsidP="003077B6">
      <w:pPr>
        <w:numPr>
          <w:ilvl w:val="0"/>
          <w:numId w:val="6"/>
        </w:num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при определении результата испытания работника в случае заключения трудового договора с работником с условием об испытании;</w:t>
      </w:r>
    </w:p>
    <w:p w:rsidR="002010DC" w:rsidRPr="002010DC" w:rsidRDefault="002010DC" w:rsidP="003077B6">
      <w:pPr>
        <w:numPr>
          <w:ilvl w:val="0"/>
          <w:numId w:val="6"/>
        </w:num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при назначении его на вышестоящую должность или при его поощрении.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5.2.7. Обеспечение добросовестности, открытости, добросовестной конкуренции и объективности бухгалтерской (финансовой) отчетности Организации при выполнении государственных и муниципальных заказов на поставку товаров (продукции), выполнение работ, оказание услуг и поставку товаров для Организации, а равно при реализации товаров, выполнении работ, оказании услуг от имени Организации.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Все финансовые операции должны быть аккуратно, правильно и с достаточным уровнем детализации отражены в бухгалтерском учете Организации, задокументированы и доступны для проверки.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В Организации назначены работники, несущие персональную ответственность за подготовку и предоставление полной и достоверной бухгалтерской отчетности в установленные применимым законодательством сроки.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lastRenderedPageBreak/>
        <w:t>Искажение или фальсификация бухгалтерской отчетности Организации строго запрещены и расцениваются как мошенничество.</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5.2.8. Предъявление в установленном законом порядке требований по соблюдению применимого законодательства по вопросам противодействия коррупции к контрагентам (деловым партнерам и представителям) Организации, участвующим в финансово-хозяйственной деятельности Организации, связанной с повышенными рисками вовлечения в коррупцию, в частности:</w:t>
      </w:r>
    </w:p>
    <w:p w:rsidR="002010DC" w:rsidRPr="002010DC" w:rsidRDefault="002010DC" w:rsidP="003077B6">
      <w:pPr>
        <w:numPr>
          <w:ilvl w:val="0"/>
          <w:numId w:val="7"/>
        </w:num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проведение проверок соответствующих контрагентов (деловых партнеров и представителей) Организации на предмет добросовестности, открытости, добросовестной конкуренции в их финансово-хозяйственной деятельности и объективности их бухгалтерской (финансовой) отчетности;</w:t>
      </w:r>
    </w:p>
    <w:p w:rsidR="002010DC" w:rsidRPr="002010DC" w:rsidRDefault="002010DC" w:rsidP="003077B6">
      <w:pPr>
        <w:numPr>
          <w:ilvl w:val="0"/>
          <w:numId w:val="7"/>
        </w:num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включение в текст соглашений с соответствующими контрагентами (деловыми партнерами и представителями) Организации антикоррупционных оговорок, т.е. условий, предусматривающих гарантии и (или) обязательства соблюдения применимого законодательства по вопросам противодействия коррупции;</w:t>
      </w:r>
    </w:p>
    <w:p w:rsidR="002010DC" w:rsidRPr="002010DC" w:rsidRDefault="002010DC" w:rsidP="003077B6">
      <w:pPr>
        <w:numPr>
          <w:ilvl w:val="0"/>
          <w:numId w:val="7"/>
        </w:num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проведение в необходимых случаях независимого аудита контрагентов (деловых партнеров и представителей) Организации и (или) приобретаемых Организацией активов.</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5.2.9. Создание в Организации эффективной системы рассмотрения и разрешения любых обращений о фактах коррупции и (или) нарушений настоящей Политики.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Организация предоставляет всем заинтересованным лицам возможность обращения за консультацией или с добросовестным информированием о совершенных или обоснованно предполагаемых фактах коррупции и (или) нарушениях настоящей Политики при соблюдении полной конфиденциальности, без угрозы применения ответных мер, дискриминационных действий или дисциплинарного взыскания.</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5.3. Организация стремится к наиболее эффективному введению в свою практику мер предупреждения коррупции с учётом выявления соответствующих рисков, вероятности их возникновения, а также с учетом иных конкретных обстоятельств, свидетельствующих о необходимости применения той или иной меры предупреждения коррупции в соответствующей области хозяйственно-финансовой деятельности Организации.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i/>
          <w:iCs/>
          <w:lang w:eastAsia="ru-RU"/>
        </w:rPr>
        <w:t>6. СТРУКТУРА АНТИКОРРУПЦИОННОЙ ДЕЯТЕЛЬНОСТИ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6.1. Эффективное противодействие коррупции и предупреждение вовлечения Организации в коррупционные правонарушения обеспечивается за счет деятельности органов управления Организации, её отдельных подразделений и должностного лица, ответственного за профилактику коррупционных и иных правонарушений, осуществляющих в рамках своей компетенции (в том числе предусмотренной настоящей Политикой) разработку, утверждение, применение и оценку эффективности настоящей Политики и реализацию мер предупреждения коррупции.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 xml:space="preserve">6.2. В рамках осуществления антикоррупционной </w:t>
      </w:r>
      <w:proofErr w:type="gramStart"/>
      <w:r w:rsidRPr="002010DC">
        <w:rPr>
          <w:rFonts w:ascii="Times New Roman" w:eastAsia="Times New Roman" w:hAnsi="Times New Roman" w:cs="Times New Roman"/>
          <w:lang w:eastAsia="ru-RU"/>
        </w:rPr>
        <w:t>деятельности  директор</w:t>
      </w:r>
      <w:proofErr w:type="gramEnd"/>
      <w:r w:rsidRPr="002010DC">
        <w:rPr>
          <w:rFonts w:ascii="Times New Roman" w:eastAsia="Times New Roman" w:hAnsi="Times New Roman" w:cs="Times New Roman"/>
          <w:lang w:eastAsia="ru-RU"/>
        </w:rPr>
        <w:t xml:space="preserve"> Организации: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6.2.1. Определяет основные (приоритетные) направления деятельности Организации в области противодействия коррупции.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6.2.2. Утверждает внутренние документы Организации в области противодействия коррупции.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 xml:space="preserve">6.2.3. Рассматривает </w:t>
      </w:r>
      <w:r w:rsidR="00E42429" w:rsidRPr="00E42429">
        <w:rPr>
          <w:rFonts w:ascii="Times New Roman" w:eastAsia="Times New Roman" w:hAnsi="Times New Roman" w:cs="Times New Roman"/>
          <w:lang w:eastAsia="ru-RU"/>
        </w:rPr>
        <w:t xml:space="preserve">предложения </w:t>
      </w:r>
      <w:r w:rsidRPr="002010DC">
        <w:rPr>
          <w:rFonts w:ascii="Times New Roman" w:eastAsia="Times New Roman" w:hAnsi="Times New Roman" w:cs="Times New Roman"/>
          <w:lang w:eastAsia="ru-RU"/>
        </w:rPr>
        <w:t>по вознаграждениям Сотрудников и иных лиц в соответствии с применением к ним настоящей Политики в отчетном году либо за иной период и (или) рекомендации по повышению эффективности противодействия коррупции при осуществлении финансово-хозяйственной деятельности Организации.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6.2.4. Обеспечивает применение и соблюдение настоящей Политики и иных внутренних документов Организации в области противодействия коррупции, в том числе путем обеспечения применения регламентов осуществления финансовых и хозяйственных операций в деятельности Организации, а также путем издания приказов и распоряжений, обязательных для исполнения всеми Сотрудниками Организации.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6.3. В рамках организации антикоррупционной деятельности должностное лицо, ответственное за профилактику коррупционных и иных правонарушений:</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6.3.1. Осуществляет контроль за соблюдением положений настоящей Политики.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6.3.2. Рассматривает поступившие обращения Сотрудников, иных заинтересованных лиц по фактам коррупции, выявленным или предполагаемым нарушениям настоящей Политики, проводит необходимые проверки, готовит рекомендации соответствующим органам управления и должностным лицам Организации о применении мер ответственности в соответствии с применимым законодательством по отношению к соответствующим лицам.</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6.3.3. Проводит предварительный анализ эффективности системы противодействия коррупции, предварительную оценку рисков, связанных с вовлечением Организации в коррупцию, и разработку предложений по предотвращению соответствующих рисков.</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lastRenderedPageBreak/>
        <w:t>6.3.4. Консультирует заинтересованных лиц по вопросам противодействия коррупции, соблюдения и применения настоящей Политики и проводит анализ результатов поступивших обращений.</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6.3.5. Осуществляет разработку и реализацию программ обучения для Сотрудников, и иных лиц, замещающих должности в Организации и вовлеченных в финансово-хозяйственную деятельность Организации, связанную с повышенными рисками вовлечения в коррупцию, а также подготовку и распространение информации по вопросам применения положений настоящей Политики.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6.3.6. Проводит проверки знания и применения положений настоящей Политики Сотрудниками, и иными лицами, замещающими должности в Организации.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6.3.7. Предоставляет директору отчет о соблюдении положений настоящей Политики в отчетном году либо за иной период, результатах анализа и оценки системы противодействия коррупции, выявленных рисках, связанных с вовлечением Организации в коррупцию, и предложениях по их предотвращению.</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 xml:space="preserve">6.4. В рамках организации антикоррупционной деятельности Сотрудники Организации, а также должностные лица Организации, </w:t>
      </w:r>
      <w:r w:rsidR="00E42429" w:rsidRPr="00E42429">
        <w:rPr>
          <w:rFonts w:ascii="Times New Roman" w:eastAsia="Times New Roman" w:hAnsi="Times New Roman" w:cs="Times New Roman"/>
          <w:lang w:eastAsia="ru-RU"/>
        </w:rPr>
        <w:t>г</w:t>
      </w:r>
      <w:r w:rsidRPr="002010DC">
        <w:rPr>
          <w:rFonts w:ascii="Times New Roman" w:eastAsia="Times New Roman" w:hAnsi="Times New Roman" w:cs="Times New Roman"/>
          <w:lang w:eastAsia="ru-RU"/>
        </w:rPr>
        <w:t xml:space="preserve">лавный </w:t>
      </w:r>
      <w:proofErr w:type="gramStart"/>
      <w:r w:rsidRPr="002010DC">
        <w:rPr>
          <w:rFonts w:ascii="Times New Roman" w:eastAsia="Times New Roman" w:hAnsi="Times New Roman" w:cs="Times New Roman"/>
          <w:lang w:eastAsia="ru-RU"/>
        </w:rPr>
        <w:t xml:space="preserve">бухгалтер,  </w:t>
      </w:r>
      <w:r w:rsidR="00E42429" w:rsidRPr="00E42429">
        <w:rPr>
          <w:rFonts w:ascii="Times New Roman" w:eastAsia="Times New Roman" w:hAnsi="Times New Roman" w:cs="Times New Roman"/>
          <w:lang w:eastAsia="ru-RU"/>
        </w:rPr>
        <w:t>о</w:t>
      </w:r>
      <w:r w:rsidRPr="002010DC">
        <w:rPr>
          <w:rFonts w:ascii="Times New Roman" w:eastAsia="Times New Roman" w:hAnsi="Times New Roman" w:cs="Times New Roman"/>
          <w:lang w:eastAsia="ru-RU"/>
        </w:rPr>
        <w:t>тдел</w:t>
      </w:r>
      <w:proofErr w:type="gramEnd"/>
      <w:r w:rsidRPr="002010DC">
        <w:rPr>
          <w:rFonts w:ascii="Times New Roman" w:eastAsia="Times New Roman" w:hAnsi="Times New Roman" w:cs="Times New Roman"/>
          <w:lang w:eastAsia="ru-RU"/>
        </w:rPr>
        <w:t xml:space="preserve"> кадров, </w:t>
      </w:r>
      <w:r w:rsidR="00E42429" w:rsidRPr="00E42429">
        <w:rPr>
          <w:rFonts w:ascii="Times New Roman" w:eastAsia="Times New Roman" w:hAnsi="Times New Roman" w:cs="Times New Roman"/>
          <w:lang w:eastAsia="ru-RU"/>
        </w:rPr>
        <w:t xml:space="preserve">юрисконсульт </w:t>
      </w:r>
      <w:r w:rsidRPr="002010DC">
        <w:rPr>
          <w:rFonts w:ascii="Times New Roman" w:eastAsia="Times New Roman" w:hAnsi="Times New Roman" w:cs="Times New Roman"/>
          <w:lang w:eastAsia="ru-RU"/>
        </w:rPr>
        <w:t>Организации: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6.4.1. При осуществлении функций, предусмотренных положениями о соответствующих структурных подразделениях, в рамках своей компетенции реализуют меры по предупреждению коррупции и осуществляют контроль за соблюдением настоящей Политики, а также действующих в Организации регламентов осуществления финансовых и хозяйственных операций в деятельности Организации и приказов по вопросам противодействия коррупции.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6.4.2.Участвуют в выявлении и оценке рисков, связанных с вовлечением Организации в коррупцию при осуществлении Организацией финансово-хозяйственной деятельности.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6.4.3. Участвуют в разработке регламентов (стандартов) осуществления финансовых и хозяйственных операций в деятельности Организации, а также регламентов (стандартов) подготовки полной и достоверной финансовой (бухгалтерской) отчетности по результатам финансово-хозяйственной деятельности Организации.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6.4.4. Участвуют в оценке эффективности деятельности Организации в области противодействия коррупции.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6.4.5. Участвуют в проведении проверок (ревизий) на предмет соблюдения требований в области противодействия коррупции (по запросу инициатора соответствующей проверки).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6.4.6. Участвуют в проведении антикоррупционных экспертиз внутренних документов Организации и условий заключаемых сделок с участием Организации.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i/>
          <w:iCs/>
          <w:lang w:eastAsia="ru-RU"/>
        </w:rPr>
        <w:t>7. ОТКАЗ ОТ ОТВЕТНЫХ МЕР И САНКЦИЙ</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7.1. Организация заявляет о том, что ни один Сотрудник не будет подвергнут санкциям (в том числе уволен, понижен в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 в том числе, если в результате такого отказа у Организации возникла упущенная выгода или не были получены коммерческие и конкурентные преимущества.</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i/>
          <w:iCs/>
          <w:lang w:eastAsia="ru-RU"/>
        </w:rPr>
        <w:t>8. ОТВЕТСТВЕННОСТЬ ЗА НЕИСПОЛНЕНИЕ (НЕНАДЛЕЖАЩЕЕ ИСПОЛНЕНИЕ) НАСТОЯЩЕЙ ПОЛИТИКИ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 xml:space="preserve">8.1. </w:t>
      </w:r>
      <w:r w:rsidR="00E42429" w:rsidRPr="00E42429">
        <w:rPr>
          <w:rFonts w:ascii="Times New Roman" w:eastAsia="Times New Roman" w:hAnsi="Times New Roman" w:cs="Times New Roman"/>
          <w:lang w:eastAsia="ru-RU"/>
        </w:rPr>
        <w:t>Д</w:t>
      </w:r>
      <w:r w:rsidRPr="002010DC">
        <w:rPr>
          <w:rFonts w:ascii="Times New Roman" w:eastAsia="Times New Roman" w:hAnsi="Times New Roman" w:cs="Times New Roman"/>
          <w:lang w:eastAsia="ru-RU"/>
        </w:rPr>
        <w:t>иректор и Сотрудники всех структурных подразделений Организации, независимо от занимаемой должности, несут персональную ответственность за соблюдение принципов и требований настоящей Политики, а также за действия (бездействие) подчинённых им лиц, нарушающие эти принципы и требования.</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8.2. Поскольку Организация может быть подвергнута санкциям за участие ее Сотрудников, контрагентов, и иных лиц в коррупционной деятельности, то по каждому разумно обоснованному подозрению или установленному факту коррупции будут инициироваться служебные расследования в рамках, допустимых применимым законодательством.</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8.3. Лица, виновные в нарушении требований настоящей Политики, могут быть привлечены к дисциплинарной, административной, гражданско-правовой или уголовной ответственности по инициативе Организации, правоохранительных органов или иных лиц в порядке и по основаниям, предусмотренным законодательством Российской Федерации, Уставом Организации, локальными нормативными актами, трудовыми договорами и должностными инструкциями.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i/>
          <w:iCs/>
          <w:lang w:eastAsia="ru-RU"/>
        </w:rPr>
        <w:t>9. ЗАКЛЮЧИТЕЛЬНЫЕ ПОЛОЖЕНИЯ</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 xml:space="preserve">9.1. Решение об утверждении настоящей Политики, а также решение о внесении изменений и дополнений в настоящую Политику и решение об её отмене </w:t>
      </w:r>
      <w:proofErr w:type="gramStart"/>
      <w:r w:rsidRPr="002010DC">
        <w:rPr>
          <w:rFonts w:ascii="Times New Roman" w:eastAsia="Times New Roman" w:hAnsi="Times New Roman" w:cs="Times New Roman"/>
          <w:lang w:eastAsia="ru-RU"/>
        </w:rPr>
        <w:t>принимается  директором</w:t>
      </w:r>
      <w:proofErr w:type="gramEnd"/>
      <w:r w:rsidRPr="002010DC">
        <w:rPr>
          <w:rFonts w:ascii="Times New Roman" w:eastAsia="Times New Roman" w:hAnsi="Times New Roman" w:cs="Times New Roman"/>
          <w:lang w:eastAsia="ru-RU"/>
        </w:rPr>
        <w:t xml:space="preserve"> Организации.</w:t>
      </w:r>
    </w:p>
    <w:p w:rsidR="002010DC" w:rsidRPr="002010DC" w:rsidRDefault="002010DC" w:rsidP="003077B6">
      <w:pPr>
        <w:spacing w:after="0" w:line="240" w:lineRule="auto"/>
        <w:ind w:left="-426" w:hanging="142"/>
        <w:jc w:val="both"/>
        <w:rPr>
          <w:rFonts w:ascii="Times New Roman" w:eastAsia="Times New Roman" w:hAnsi="Times New Roman" w:cs="Times New Roman"/>
          <w:lang w:eastAsia="ru-RU"/>
        </w:rPr>
      </w:pPr>
      <w:r w:rsidRPr="002010DC">
        <w:rPr>
          <w:rFonts w:ascii="Times New Roman" w:eastAsia="Times New Roman" w:hAnsi="Times New Roman" w:cs="Times New Roman"/>
          <w:lang w:eastAsia="ru-RU"/>
        </w:rPr>
        <w:t xml:space="preserve">Настоящая Политика вступает в силу с момента её </w:t>
      </w:r>
      <w:proofErr w:type="gramStart"/>
      <w:r w:rsidRPr="002010DC">
        <w:rPr>
          <w:rFonts w:ascii="Times New Roman" w:eastAsia="Times New Roman" w:hAnsi="Times New Roman" w:cs="Times New Roman"/>
          <w:lang w:eastAsia="ru-RU"/>
        </w:rPr>
        <w:t>утверждения  директором</w:t>
      </w:r>
      <w:proofErr w:type="gramEnd"/>
      <w:r w:rsidRPr="002010DC">
        <w:rPr>
          <w:rFonts w:ascii="Times New Roman" w:eastAsia="Times New Roman" w:hAnsi="Times New Roman" w:cs="Times New Roman"/>
          <w:lang w:eastAsia="ru-RU"/>
        </w:rPr>
        <w:t xml:space="preserve"> Организации и действует постоянно до её отмены.</w:t>
      </w:r>
    </w:p>
    <w:p w:rsidR="002C4799" w:rsidRDefault="003C564A"/>
    <w:sectPr w:rsidR="002C4799" w:rsidSect="00E42429">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10D89"/>
    <w:multiLevelType w:val="multilevel"/>
    <w:tmpl w:val="D77A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1611B"/>
    <w:multiLevelType w:val="multilevel"/>
    <w:tmpl w:val="14A0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C3573D"/>
    <w:multiLevelType w:val="multilevel"/>
    <w:tmpl w:val="FFEE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44575"/>
    <w:multiLevelType w:val="multilevel"/>
    <w:tmpl w:val="92C0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BD0CCF"/>
    <w:multiLevelType w:val="multilevel"/>
    <w:tmpl w:val="42CE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0F7305"/>
    <w:multiLevelType w:val="multilevel"/>
    <w:tmpl w:val="AA64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217828"/>
    <w:multiLevelType w:val="multilevel"/>
    <w:tmpl w:val="B4AA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B8"/>
    <w:rsid w:val="00083419"/>
    <w:rsid w:val="002010DC"/>
    <w:rsid w:val="003077B6"/>
    <w:rsid w:val="003C564A"/>
    <w:rsid w:val="006A10B8"/>
    <w:rsid w:val="00B90D59"/>
    <w:rsid w:val="00C91183"/>
    <w:rsid w:val="00E42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A0AB4-099E-4A57-905A-59D17F84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341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834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861917">
      <w:bodyDiv w:val="1"/>
      <w:marLeft w:val="0"/>
      <w:marRight w:val="0"/>
      <w:marTop w:val="0"/>
      <w:marBottom w:val="0"/>
      <w:divBdr>
        <w:top w:val="none" w:sz="0" w:space="0" w:color="auto"/>
        <w:left w:val="none" w:sz="0" w:space="0" w:color="auto"/>
        <w:bottom w:val="none" w:sz="0" w:space="0" w:color="auto"/>
        <w:right w:val="none" w:sz="0" w:space="0" w:color="auto"/>
      </w:divBdr>
      <w:divsChild>
        <w:div w:id="1515529854">
          <w:marLeft w:val="0"/>
          <w:marRight w:val="0"/>
          <w:marTop w:val="0"/>
          <w:marBottom w:val="0"/>
          <w:divBdr>
            <w:top w:val="none" w:sz="0" w:space="0" w:color="auto"/>
            <w:left w:val="none" w:sz="0" w:space="0" w:color="auto"/>
            <w:bottom w:val="none" w:sz="0" w:space="0" w:color="auto"/>
            <w:right w:val="none" w:sz="0" w:space="0" w:color="auto"/>
          </w:divBdr>
          <w:divsChild>
            <w:div w:id="1619334264">
              <w:marLeft w:val="0"/>
              <w:marRight w:val="0"/>
              <w:marTop w:val="0"/>
              <w:marBottom w:val="0"/>
              <w:divBdr>
                <w:top w:val="none" w:sz="0" w:space="0" w:color="auto"/>
                <w:left w:val="none" w:sz="0" w:space="0" w:color="auto"/>
                <w:bottom w:val="none" w:sz="0" w:space="0" w:color="auto"/>
                <w:right w:val="none" w:sz="0" w:space="0" w:color="auto"/>
              </w:divBdr>
              <w:divsChild>
                <w:div w:id="1528448794">
                  <w:marLeft w:val="0"/>
                  <w:marRight w:val="0"/>
                  <w:marTop w:val="0"/>
                  <w:marBottom w:val="0"/>
                  <w:divBdr>
                    <w:top w:val="none" w:sz="0" w:space="0" w:color="auto"/>
                    <w:left w:val="none" w:sz="0" w:space="0" w:color="auto"/>
                    <w:bottom w:val="none" w:sz="0" w:space="0" w:color="auto"/>
                    <w:right w:val="none" w:sz="0" w:space="0" w:color="auto"/>
                  </w:divBdr>
                  <w:divsChild>
                    <w:div w:id="1167987579">
                      <w:marLeft w:val="0"/>
                      <w:marRight w:val="0"/>
                      <w:marTop w:val="0"/>
                      <w:marBottom w:val="0"/>
                      <w:divBdr>
                        <w:top w:val="none" w:sz="0" w:space="0" w:color="auto"/>
                        <w:left w:val="none" w:sz="0" w:space="0" w:color="auto"/>
                        <w:bottom w:val="none" w:sz="0" w:space="0" w:color="auto"/>
                        <w:right w:val="none" w:sz="0" w:space="0" w:color="auto"/>
                      </w:divBdr>
                      <w:divsChild>
                        <w:div w:id="27024499">
                          <w:marLeft w:val="0"/>
                          <w:marRight w:val="0"/>
                          <w:marTop w:val="0"/>
                          <w:marBottom w:val="0"/>
                          <w:divBdr>
                            <w:top w:val="none" w:sz="0" w:space="0" w:color="auto"/>
                            <w:left w:val="none" w:sz="0" w:space="0" w:color="auto"/>
                            <w:bottom w:val="none" w:sz="0" w:space="0" w:color="auto"/>
                            <w:right w:val="none" w:sz="0" w:space="0" w:color="auto"/>
                          </w:divBdr>
                          <w:divsChild>
                            <w:div w:id="1904951314">
                              <w:marLeft w:val="0"/>
                              <w:marRight w:val="0"/>
                              <w:marTop w:val="0"/>
                              <w:marBottom w:val="0"/>
                              <w:divBdr>
                                <w:top w:val="none" w:sz="0" w:space="0" w:color="auto"/>
                                <w:left w:val="none" w:sz="0" w:space="0" w:color="auto"/>
                                <w:bottom w:val="none" w:sz="0" w:space="0" w:color="auto"/>
                                <w:right w:val="none" w:sz="0" w:space="0" w:color="auto"/>
                              </w:divBdr>
                              <w:divsChild>
                                <w:div w:id="55759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81464">
          <w:marLeft w:val="0"/>
          <w:marRight w:val="0"/>
          <w:marTop w:val="0"/>
          <w:marBottom w:val="0"/>
          <w:divBdr>
            <w:top w:val="none" w:sz="0" w:space="0" w:color="auto"/>
            <w:left w:val="none" w:sz="0" w:space="0" w:color="auto"/>
            <w:bottom w:val="none" w:sz="0" w:space="0" w:color="auto"/>
            <w:right w:val="none" w:sz="0" w:space="0" w:color="auto"/>
          </w:divBdr>
          <w:divsChild>
            <w:div w:id="1719741160">
              <w:marLeft w:val="0"/>
              <w:marRight w:val="0"/>
              <w:marTop w:val="0"/>
              <w:marBottom w:val="0"/>
              <w:divBdr>
                <w:top w:val="none" w:sz="0" w:space="0" w:color="auto"/>
                <w:left w:val="none" w:sz="0" w:space="0" w:color="auto"/>
                <w:bottom w:val="none" w:sz="0" w:space="0" w:color="auto"/>
                <w:right w:val="none" w:sz="0" w:space="0" w:color="auto"/>
              </w:divBdr>
              <w:divsChild>
                <w:div w:id="854342813">
                  <w:marLeft w:val="0"/>
                  <w:marRight w:val="0"/>
                  <w:marTop w:val="0"/>
                  <w:marBottom w:val="0"/>
                  <w:divBdr>
                    <w:top w:val="none" w:sz="0" w:space="0" w:color="auto"/>
                    <w:left w:val="none" w:sz="0" w:space="0" w:color="auto"/>
                    <w:bottom w:val="none" w:sz="0" w:space="0" w:color="auto"/>
                    <w:right w:val="none" w:sz="0" w:space="0" w:color="auto"/>
                  </w:divBdr>
                  <w:divsChild>
                    <w:div w:id="1591503734">
                      <w:marLeft w:val="0"/>
                      <w:marRight w:val="0"/>
                      <w:marTop w:val="0"/>
                      <w:marBottom w:val="0"/>
                      <w:divBdr>
                        <w:top w:val="none" w:sz="0" w:space="0" w:color="auto"/>
                        <w:left w:val="none" w:sz="0" w:space="0" w:color="auto"/>
                        <w:bottom w:val="none" w:sz="0" w:space="0" w:color="auto"/>
                        <w:right w:val="none" w:sz="0" w:space="0" w:color="auto"/>
                      </w:divBdr>
                      <w:divsChild>
                        <w:div w:id="11152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ergo-wyks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4441</Words>
  <Characters>25316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cp:revision>
  <cp:lastPrinted>2022-10-20T10:37:00Z</cp:lastPrinted>
  <dcterms:created xsi:type="dcterms:W3CDTF">2022-10-20T10:39:00Z</dcterms:created>
  <dcterms:modified xsi:type="dcterms:W3CDTF">2022-10-20T10:39:00Z</dcterms:modified>
</cp:coreProperties>
</file>